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DA0" w:rsidRPr="00B43475" w:rsidRDefault="00224F67" w:rsidP="00771DA0">
      <w:pPr>
        <w:rPr>
          <w:rFonts w:ascii="Arial" w:hAnsi="Arial" w:cs="Arial"/>
          <w:b/>
          <w:sz w:val="28"/>
          <w:szCs w:val="28"/>
        </w:rPr>
      </w:pPr>
      <w:bookmarkStart w:id="0" w:name="_GoBack"/>
      <w:bookmarkEnd w:id="0"/>
      <w:r w:rsidRPr="00B43475">
        <w:rPr>
          <w:rFonts w:ascii="Arial" w:hAnsi="Arial" w:cs="Arial"/>
          <w:b/>
          <w:sz w:val="28"/>
          <w:szCs w:val="28"/>
        </w:rPr>
        <w:t>The Fixed L</w:t>
      </w:r>
      <w:r w:rsidR="00771DA0" w:rsidRPr="00B43475">
        <w:rPr>
          <w:rFonts w:ascii="Arial" w:hAnsi="Arial" w:cs="Arial"/>
          <w:b/>
          <w:sz w:val="28"/>
          <w:szCs w:val="28"/>
        </w:rPr>
        <w:t xml:space="preserve">ink across the Fehmarnbelt </w:t>
      </w:r>
    </w:p>
    <w:p w:rsidR="00771DA0" w:rsidRPr="00B43475" w:rsidRDefault="00771DA0" w:rsidP="00771DA0">
      <w:pPr>
        <w:rPr>
          <w:rFonts w:ascii="Arial" w:hAnsi="Arial" w:cs="Arial"/>
        </w:rPr>
      </w:pPr>
      <w:r w:rsidRPr="00B43475">
        <w:rPr>
          <w:rFonts w:ascii="Arial" w:hAnsi="Arial" w:cs="Arial"/>
        </w:rPr>
        <w:t xml:space="preserve">The Fehmarnbelt </w:t>
      </w:r>
      <w:r w:rsidR="009F2BEF" w:rsidRPr="00B43475">
        <w:rPr>
          <w:rFonts w:ascii="Arial" w:hAnsi="Arial" w:cs="Arial"/>
        </w:rPr>
        <w:t>F</w:t>
      </w:r>
      <w:r w:rsidRPr="00B43475">
        <w:rPr>
          <w:rFonts w:ascii="Arial" w:hAnsi="Arial" w:cs="Arial"/>
        </w:rPr>
        <w:t xml:space="preserve">ixed </w:t>
      </w:r>
      <w:r w:rsidR="009F2BEF" w:rsidRPr="00B43475">
        <w:rPr>
          <w:rFonts w:ascii="Arial" w:hAnsi="Arial" w:cs="Arial"/>
        </w:rPr>
        <w:t>L</w:t>
      </w:r>
      <w:r w:rsidRPr="00B43475">
        <w:rPr>
          <w:rFonts w:ascii="Arial" w:hAnsi="Arial" w:cs="Arial"/>
        </w:rPr>
        <w:t xml:space="preserve">ink between Germany and Denmark is a project of international dimensions. </w:t>
      </w:r>
      <w:r w:rsidR="00560253" w:rsidRPr="00B43475">
        <w:rPr>
          <w:rFonts w:ascii="Arial" w:hAnsi="Arial" w:cs="Arial"/>
        </w:rPr>
        <w:t xml:space="preserve">The future tunnel link, which </w:t>
      </w:r>
      <w:r w:rsidR="00FD1566" w:rsidRPr="00B43475">
        <w:rPr>
          <w:rFonts w:ascii="Arial" w:hAnsi="Arial" w:cs="Arial"/>
        </w:rPr>
        <w:t>will</w:t>
      </w:r>
      <w:r w:rsidR="00560253" w:rsidRPr="00B43475">
        <w:rPr>
          <w:rFonts w:ascii="Arial" w:hAnsi="Arial" w:cs="Arial"/>
        </w:rPr>
        <w:t xml:space="preserve"> open in 2021, is currently the largest tra</w:t>
      </w:r>
      <w:r w:rsidR="00233531" w:rsidRPr="00B43475">
        <w:rPr>
          <w:rFonts w:ascii="Arial" w:hAnsi="Arial" w:cs="Arial"/>
        </w:rPr>
        <w:t>nsport</w:t>
      </w:r>
      <w:r w:rsidR="00560253" w:rsidRPr="00B43475">
        <w:rPr>
          <w:rFonts w:ascii="Arial" w:hAnsi="Arial" w:cs="Arial"/>
        </w:rPr>
        <w:t xml:space="preserve"> pr</w:t>
      </w:r>
      <w:r w:rsidR="00F8299F" w:rsidRPr="00B43475">
        <w:rPr>
          <w:rFonts w:ascii="Arial" w:hAnsi="Arial" w:cs="Arial"/>
        </w:rPr>
        <w:t xml:space="preserve">oject in northern Europe and </w:t>
      </w:r>
      <w:r w:rsidR="00560253" w:rsidRPr="00B43475">
        <w:rPr>
          <w:rFonts w:ascii="Arial" w:hAnsi="Arial" w:cs="Arial"/>
        </w:rPr>
        <w:t>one of the largest infrastructure projects in the world.</w:t>
      </w:r>
    </w:p>
    <w:p w:rsidR="00771DA0" w:rsidRPr="00B43475" w:rsidRDefault="00771DA0" w:rsidP="00771DA0">
      <w:pPr>
        <w:rPr>
          <w:rFonts w:ascii="Arial" w:hAnsi="Arial" w:cs="Arial"/>
        </w:rPr>
      </w:pPr>
      <w:r w:rsidRPr="00B43475">
        <w:rPr>
          <w:rFonts w:ascii="Arial" w:hAnsi="Arial" w:cs="Arial"/>
        </w:rPr>
        <w:t xml:space="preserve">The </w:t>
      </w:r>
      <w:r w:rsidR="00316382" w:rsidRPr="00B43475">
        <w:rPr>
          <w:rFonts w:ascii="Arial" w:hAnsi="Arial" w:cs="Arial"/>
        </w:rPr>
        <w:t xml:space="preserve">expansion </w:t>
      </w:r>
      <w:r w:rsidR="00FD1566" w:rsidRPr="00B43475">
        <w:rPr>
          <w:rFonts w:ascii="Arial" w:hAnsi="Arial" w:cs="Arial"/>
        </w:rPr>
        <w:t xml:space="preserve">and improvement </w:t>
      </w:r>
      <w:r w:rsidR="00F00376" w:rsidRPr="00B43475">
        <w:rPr>
          <w:rFonts w:ascii="Arial" w:hAnsi="Arial" w:cs="Arial"/>
        </w:rPr>
        <w:t>of</w:t>
      </w:r>
      <w:r w:rsidR="00316382" w:rsidRPr="00B43475">
        <w:rPr>
          <w:rFonts w:ascii="Arial" w:hAnsi="Arial" w:cs="Arial"/>
        </w:rPr>
        <w:t xml:space="preserve"> the transport </w:t>
      </w:r>
      <w:r w:rsidRPr="00B43475">
        <w:rPr>
          <w:rFonts w:ascii="Arial" w:hAnsi="Arial" w:cs="Arial"/>
        </w:rPr>
        <w:t xml:space="preserve">infrastructure will provide many new opportunities for nine million people and thousands of companies across the Fehmarnbelt region, i.e. in northern Germany, Denmark and Scania in Sweden. </w:t>
      </w:r>
    </w:p>
    <w:p w:rsidR="00771DA0" w:rsidRPr="00B43475" w:rsidRDefault="00771DA0" w:rsidP="00771DA0">
      <w:pPr>
        <w:rPr>
          <w:rFonts w:ascii="Arial" w:hAnsi="Arial" w:cs="Arial"/>
        </w:rPr>
      </w:pPr>
      <w:r w:rsidRPr="00B43475">
        <w:rPr>
          <w:rFonts w:ascii="Arial" w:hAnsi="Arial" w:cs="Arial"/>
        </w:rPr>
        <w:t xml:space="preserve">Economically, culturally and socially, new relationships will emerge and </w:t>
      </w:r>
      <w:r w:rsidR="00316382" w:rsidRPr="00B43475">
        <w:rPr>
          <w:rFonts w:ascii="Arial" w:hAnsi="Arial" w:cs="Arial"/>
        </w:rPr>
        <w:t xml:space="preserve">new opportunities </w:t>
      </w:r>
      <w:r w:rsidRPr="00B43475">
        <w:rPr>
          <w:rFonts w:ascii="Arial" w:hAnsi="Arial" w:cs="Arial"/>
        </w:rPr>
        <w:t xml:space="preserve">created for trade, tourism and jobs </w:t>
      </w:r>
      <w:r w:rsidR="00316382" w:rsidRPr="00B43475">
        <w:rPr>
          <w:rFonts w:ascii="Arial" w:hAnsi="Arial" w:cs="Arial"/>
        </w:rPr>
        <w:t>as well as for living and working</w:t>
      </w:r>
      <w:r w:rsidRPr="00B43475">
        <w:rPr>
          <w:rFonts w:ascii="Arial" w:hAnsi="Arial" w:cs="Arial"/>
        </w:rPr>
        <w:t xml:space="preserve"> in the area.  </w:t>
      </w:r>
    </w:p>
    <w:p w:rsidR="00771DA0" w:rsidRPr="00B43475" w:rsidRDefault="00771DA0" w:rsidP="00771DA0">
      <w:pPr>
        <w:rPr>
          <w:rFonts w:ascii="Arial" w:hAnsi="Arial" w:cs="Arial"/>
        </w:rPr>
      </w:pPr>
      <w:r w:rsidRPr="00B43475">
        <w:rPr>
          <w:rFonts w:ascii="Arial" w:hAnsi="Arial" w:cs="Arial"/>
        </w:rPr>
        <w:t xml:space="preserve">The project is high on the EU’s list of essential traffic corridors. The objective is to strengthen the capacity for rail freight. The EU supports the Fehmarnbelt project financially. </w:t>
      </w:r>
    </w:p>
    <w:p w:rsidR="00771DA0" w:rsidRPr="00B43475" w:rsidRDefault="00771DA0" w:rsidP="00771DA0">
      <w:pPr>
        <w:rPr>
          <w:rFonts w:ascii="Arial" w:hAnsi="Arial" w:cs="Arial"/>
        </w:rPr>
      </w:pPr>
      <w:r w:rsidRPr="00B43475">
        <w:rPr>
          <w:rFonts w:ascii="Arial" w:hAnsi="Arial" w:cs="Arial"/>
          <w:b/>
        </w:rPr>
        <w:t xml:space="preserve">Timetable </w:t>
      </w:r>
      <w:r w:rsidRPr="00B43475">
        <w:rPr>
          <w:rFonts w:ascii="Arial" w:hAnsi="Arial" w:cs="Arial"/>
          <w:b/>
        </w:rPr>
        <w:br/>
      </w:r>
      <w:r w:rsidRPr="00B43475">
        <w:rPr>
          <w:rFonts w:ascii="Arial" w:hAnsi="Arial" w:cs="Arial"/>
        </w:rPr>
        <w:t xml:space="preserve">Femern A/S is tasked with establishing a fixed link between Rødbyhavn and </w:t>
      </w:r>
      <w:proofErr w:type="spellStart"/>
      <w:r w:rsidRPr="00B43475">
        <w:rPr>
          <w:rFonts w:ascii="Arial" w:hAnsi="Arial" w:cs="Arial"/>
        </w:rPr>
        <w:t>Puttgarden</w:t>
      </w:r>
      <w:proofErr w:type="spellEnd"/>
      <w:r w:rsidRPr="00B43475">
        <w:rPr>
          <w:rFonts w:ascii="Arial" w:hAnsi="Arial" w:cs="Arial"/>
        </w:rPr>
        <w:t xml:space="preserve">. The link will comprise a dual-track railway and a four-lane motorway. In September 2008, Denmark and Germany signed a state treaty for the project. In 2011, the Danish </w:t>
      </w:r>
      <w:r w:rsidR="000019AD" w:rsidRPr="00B43475">
        <w:rPr>
          <w:rFonts w:ascii="Arial" w:hAnsi="Arial" w:cs="Arial"/>
        </w:rPr>
        <w:t>P</w:t>
      </w:r>
      <w:r w:rsidR="00316382" w:rsidRPr="00B43475">
        <w:rPr>
          <w:rFonts w:ascii="Arial" w:hAnsi="Arial" w:cs="Arial"/>
        </w:rPr>
        <w:t>arliament announced</w:t>
      </w:r>
      <w:r w:rsidRPr="00B43475">
        <w:rPr>
          <w:rFonts w:ascii="Arial" w:hAnsi="Arial" w:cs="Arial"/>
        </w:rPr>
        <w:t xml:space="preserve"> that an immersed tunnel is the preferred </w:t>
      </w:r>
      <w:r w:rsidR="00316382" w:rsidRPr="00B43475">
        <w:rPr>
          <w:rFonts w:ascii="Arial" w:hAnsi="Arial" w:cs="Arial"/>
        </w:rPr>
        <w:t>solution</w:t>
      </w:r>
      <w:r w:rsidRPr="00B43475">
        <w:rPr>
          <w:rFonts w:ascii="Arial" w:hAnsi="Arial" w:cs="Arial"/>
        </w:rPr>
        <w:t xml:space="preserve">. </w:t>
      </w:r>
      <w:r w:rsidR="00316382" w:rsidRPr="00B43475">
        <w:rPr>
          <w:rFonts w:ascii="Arial" w:hAnsi="Arial" w:cs="Arial"/>
        </w:rPr>
        <w:t xml:space="preserve">The tunnel construction now has to be approved in both countries – in Denmark by means of a Construction Act, and in Germany </w:t>
      </w:r>
      <w:r w:rsidR="00CA59E4" w:rsidRPr="00B43475">
        <w:rPr>
          <w:rFonts w:ascii="Arial" w:hAnsi="Arial" w:cs="Arial"/>
        </w:rPr>
        <w:t xml:space="preserve">by </w:t>
      </w:r>
      <w:r w:rsidR="00316382" w:rsidRPr="00B43475">
        <w:rPr>
          <w:rFonts w:ascii="Arial" w:hAnsi="Arial" w:cs="Arial"/>
        </w:rPr>
        <w:t>a plan approval decision.</w:t>
      </w:r>
    </w:p>
    <w:p w:rsidR="00771DA0" w:rsidRPr="00B43475" w:rsidRDefault="00771DA0" w:rsidP="00771DA0">
      <w:pPr>
        <w:rPr>
          <w:rFonts w:ascii="Arial" w:hAnsi="Arial" w:cs="Arial"/>
        </w:rPr>
      </w:pPr>
      <w:r w:rsidRPr="00B43475">
        <w:rPr>
          <w:rFonts w:ascii="Arial" w:hAnsi="Arial" w:cs="Arial"/>
        </w:rPr>
        <w:t xml:space="preserve">In May 2013, Femern A/S prequalified nine international consortia. They have been invited to tender for one or more of the four major tunnel </w:t>
      </w:r>
      <w:r w:rsidR="00316382" w:rsidRPr="00B43475">
        <w:rPr>
          <w:rFonts w:ascii="Arial" w:hAnsi="Arial" w:cs="Arial"/>
        </w:rPr>
        <w:t xml:space="preserve">construction </w:t>
      </w:r>
      <w:r w:rsidRPr="00B43475">
        <w:rPr>
          <w:rFonts w:ascii="Arial" w:hAnsi="Arial" w:cs="Arial"/>
        </w:rPr>
        <w:t>contracts.</w:t>
      </w:r>
      <w:r w:rsidR="00316382" w:rsidRPr="00B43475">
        <w:rPr>
          <w:rFonts w:ascii="Arial" w:hAnsi="Arial" w:cs="Arial"/>
        </w:rPr>
        <w:t xml:space="preserve"> The tendering process was officially </w:t>
      </w:r>
      <w:r w:rsidR="000019AD" w:rsidRPr="00B43475">
        <w:rPr>
          <w:rFonts w:ascii="Arial" w:hAnsi="Arial" w:cs="Arial"/>
        </w:rPr>
        <w:t>launched at the start of September 2013.</w:t>
      </w:r>
      <w:r w:rsidRPr="00B43475">
        <w:rPr>
          <w:rFonts w:ascii="Arial" w:hAnsi="Arial" w:cs="Arial"/>
        </w:rPr>
        <w:t xml:space="preserve"> </w:t>
      </w:r>
      <w:r w:rsidR="000019AD" w:rsidRPr="00B43475">
        <w:rPr>
          <w:rFonts w:ascii="Arial" w:hAnsi="Arial" w:cs="Arial"/>
        </w:rPr>
        <w:t>In addition, t</w:t>
      </w:r>
      <w:r w:rsidRPr="00B43475">
        <w:rPr>
          <w:rFonts w:ascii="Arial" w:hAnsi="Arial" w:cs="Arial"/>
        </w:rPr>
        <w:t xml:space="preserve">he public consultation on the project’s Environmental Impact Assessment (EIA) </w:t>
      </w:r>
      <w:r w:rsidR="000019AD" w:rsidRPr="00B43475">
        <w:rPr>
          <w:rFonts w:ascii="Arial" w:hAnsi="Arial" w:cs="Arial"/>
        </w:rPr>
        <w:t>was held in Denmark between</w:t>
      </w:r>
      <w:r w:rsidRPr="00B43475">
        <w:rPr>
          <w:rFonts w:ascii="Arial" w:hAnsi="Arial" w:cs="Arial"/>
        </w:rPr>
        <w:t xml:space="preserve"> the end of June </w:t>
      </w:r>
      <w:r w:rsidR="000019AD" w:rsidRPr="00B43475">
        <w:rPr>
          <w:rFonts w:ascii="Arial" w:hAnsi="Arial" w:cs="Arial"/>
        </w:rPr>
        <w:t xml:space="preserve">and the end of September </w:t>
      </w:r>
      <w:r w:rsidRPr="00B43475">
        <w:rPr>
          <w:rFonts w:ascii="Arial" w:hAnsi="Arial" w:cs="Arial"/>
        </w:rPr>
        <w:t xml:space="preserve">2013. </w:t>
      </w:r>
      <w:r w:rsidR="000019AD" w:rsidRPr="00B43475">
        <w:rPr>
          <w:rFonts w:ascii="Arial" w:hAnsi="Arial" w:cs="Arial"/>
        </w:rPr>
        <w:t>In Germany, the plan</w:t>
      </w:r>
      <w:r w:rsidR="00581C8D" w:rsidRPr="00B43475">
        <w:rPr>
          <w:rFonts w:ascii="Arial" w:hAnsi="Arial" w:cs="Arial"/>
        </w:rPr>
        <w:t xml:space="preserve"> </w:t>
      </w:r>
      <w:r w:rsidR="000019AD" w:rsidRPr="00B43475">
        <w:rPr>
          <w:rFonts w:ascii="Arial" w:hAnsi="Arial" w:cs="Arial"/>
        </w:rPr>
        <w:t>approval documents were submitted to the German plan approval authority in October 2013. Until the planned start of construction in 2015</w:t>
      </w:r>
      <w:r w:rsidRPr="00B43475">
        <w:rPr>
          <w:rFonts w:ascii="Arial" w:hAnsi="Arial" w:cs="Arial"/>
        </w:rPr>
        <w:t xml:space="preserve">, Femern A/S will focus on the following tasks </w:t>
      </w:r>
    </w:p>
    <w:p w:rsidR="00771DA0" w:rsidRPr="00B43475" w:rsidRDefault="000019AD" w:rsidP="00771DA0">
      <w:pPr>
        <w:pStyle w:val="ListParagraph"/>
        <w:numPr>
          <w:ilvl w:val="0"/>
          <w:numId w:val="1"/>
        </w:numPr>
        <w:spacing w:after="0" w:line="240" w:lineRule="auto"/>
        <w:rPr>
          <w:rFonts w:ascii="Arial" w:hAnsi="Arial" w:cs="Arial"/>
        </w:rPr>
      </w:pPr>
      <w:r w:rsidRPr="00B43475">
        <w:rPr>
          <w:rFonts w:ascii="Arial" w:hAnsi="Arial" w:cs="Arial"/>
        </w:rPr>
        <w:t>N</w:t>
      </w:r>
      <w:r w:rsidR="00771DA0" w:rsidRPr="00B43475">
        <w:rPr>
          <w:rFonts w:ascii="Arial" w:hAnsi="Arial" w:cs="Arial"/>
        </w:rPr>
        <w:t xml:space="preserve">egotiations with the prequalified contractors </w:t>
      </w:r>
    </w:p>
    <w:p w:rsidR="000019AD" w:rsidRPr="00B43475" w:rsidRDefault="0012355D" w:rsidP="00771DA0">
      <w:pPr>
        <w:pStyle w:val="ListParagraph"/>
        <w:numPr>
          <w:ilvl w:val="0"/>
          <w:numId w:val="1"/>
        </w:numPr>
        <w:spacing w:after="0" w:line="240" w:lineRule="auto"/>
        <w:rPr>
          <w:rFonts w:ascii="Arial" w:hAnsi="Arial" w:cs="Arial"/>
        </w:rPr>
      </w:pPr>
      <w:r w:rsidRPr="00B43475">
        <w:rPr>
          <w:rFonts w:ascii="Arial" w:hAnsi="Arial" w:cs="Arial"/>
        </w:rPr>
        <w:t>Management of</w:t>
      </w:r>
      <w:r w:rsidR="000019AD" w:rsidRPr="00B43475">
        <w:rPr>
          <w:rFonts w:ascii="Arial" w:hAnsi="Arial" w:cs="Arial"/>
        </w:rPr>
        <w:t xml:space="preserve"> the Danish approval procedure until the Construction Act is brought before the Danish Parliament</w:t>
      </w:r>
    </w:p>
    <w:p w:rsidR="000019AD" w:rsidRPr="00B43475" w:rsidRDefault="0012355D" w:rsidP="00771DA0">
      <w:pPr>
        <w:pStyle w:val="ListParagraph"/>
        <w:numPr>
          <w:ilvl w:val="0"/>
          <w:numId w:val="1"/>
        </w:numPr>
        <w:spacing w:after="0" w:line="240" w:lineRule="auto"/>
        <w:rPr>
          <w:rFonts w:ascii="Arial" w:hAnsi="Arial" w:cs="Arial"/>
        </w:rPr>
      </w:pPr>
      <w:r w:rsidRPr="00B43475">
        <w:rPr>
          <w:rFonts w:ascii="Arial" w:hAnsi="Arial" w:cs="Arial"/>
        </w:rPr>
        <w:t>Management of</w:t>
      </w:r>
      <w:r w:rsidR="000019AD" w:rsidRPr="00B43475">
        <w:rPr>
          <w:rFonts w:ascii="Arial" w:hAnsi="Arial" w:cs="Arial"/>
        </w:rPr>
        <w:t xml:space="preserve"> the German plan approval procedure until the plan approval decision is issued</w:t>
      </w:r>
    </w:p>
    <w:p w:rsidR="00771DA0" w:rsidRPr="00B43475" w:rsidRDefault="000019AD" w:rsidP="00771DA0">
      <w:pPr>
        <w:pStyle w:val="ListParagraph"/>
        <w:numPr>
          <w:ilvl w:val="0"/>
          <w:numId w:val="1"/>
        </w:numPr>
        <w:spacing w:after="0" w:line="240" w:lineRule="auto"/>
        <w:rPr>
          <w:rFonts w:ascii="Arial" w:hAnsi="Arial" w:cs="Arial"/>
        </w:rPr>
      </w:pPr>
      <w:r w:rsidRPr="00B43475">
        <w:rPr>
          <w:rFonts w:ascii="Arial" w:hAnsi="Arial" w:cs="Arial"/>
        </w:rPr>
        <w:t>Co</w:t>
      </w:r>
      <w:r w:rsidR="0012355D" w:rsidRPr="00B43475">
        <w:rPr>
          <w:rFonts w:ascii="Arial" w:hAnsi="Arial" w:cs="Arial"/>
        </w:rPr>
        <w:t>nduct</w:t>
      </w:r>
      <w:r w:rsidRPr="00B43475">
        <w:rPr>
          <w:rFonts w:ascii="Arial" w:hAnsi="Arial" w:cs="Arial"/>
        </w:rPr>
        <w:t xml:space="preserve"> </w:t>
      </w:r>
      <w:r w:rsidR="00771DA0" w:rsidRPr="00B43475">
        <w:rPr>
          <w:rFonts w:ascii="Arial" w:hAnsi="Arial" w:cs="Arial"/>
        </w:rPr>
        <w:t>of advance construction works on Lolland</w:t>
      </w:r>
    </w:p>
    <w:p w:rsidR="00771DA0" w:rsidRPr="00B43475" w:rsidRDefault="00771DA0" w:rsidP="00771DA0">
      <w:pPr>
        <w:pStyle w:val="ListParagraph"/>
        <w:numPr>
          <w:ilvl w:val="0"/>
          <w:numId w:val="1"/>
        </w:numPr>
        <w:spacing w:after="0" w:line="240" w:lineRule="auto"/>
        <w:rPr>
          <w:rFonts w:ascii="Arial" w:hAnsi="Arial" w:cs="Arial"/>
        </w:rPr>
      </w:pPr>
      <w:r w:rsidRPr="00B43475">
        <w:rPr>
          <w:rFonts w:ascii="Arial" w:hAnsi="Arial" w:cs="Arial"/>
        </w:rPr>
        <w:t>Continuing dialogue about the project with the authorities, local residents and other stakeholders in Denmark and Germany.</w:t>
      </w:r>
    </w:p>
    <w:p w:rsidR="00771DA0" w:rsidRPr="00B43475" w:rsidRDefault="00771DA0" w:rsidP="00771DA0">
      <w:pPr>
        <w:ind w:left="360"/>
        <w:rPr>
          <w:rFonts w:ascii="Arial" w:hAnsi="Arial" w:cs="Arial"/>
        </w:rPr>
      </w:pPr>
    </w:p>
    <w:p w:rsidR="00771DA0" w:rsidRPr="00B43475" w:rsidRDefault="00771DA0" w:rsidP="00771DA0">
      <w:pPr>
        <w:spacing w:after="0" w:line="240" w:lineRule="auto"/>
      </w:pPr>
      <w:r w:rsidRPr="00B43475">
        <w:rPr>
          <w:rFonts w:ascii="Arial" w:hAnsi="Arial" w:cs="Arial"/>
        </w:rPr>
        <w:t>At the end of 2014, Femern A/S will receive</w:t>
      </w:r>
      <w:r w:rsidR="00CA59E4" w:rsidRPr="00B43475">
        <w:rPr>
          <w:rFonts w:ascii="Arial" w:hAnsi="Arial" w:cs="Arial"/>
        </w:rPr>
        <w:t xml:space="preserve"> </w:t>
      </w:r>
      <w:r w:rsidRPr="00B43475">
        <w:rPr>
          <w:rFonts w:ascii="Arial" w:hAnsi="Arial" w:cs="Arial"/>
        </w:rPr>
        <w:t xml:space="preserve">estimates from the contractors and proposals will be put forward for a Construction Act. </w:t>
      </w:r>
    </w:p>
    <w:p w:rsidR="00771DA0" w:rsidRPr="00B43475" w:rsidRDefault="00771DA0" w:rsidP="00771DA0">
      <w:pPr>
        <w:spacing w:after="0" w:line="240" w:lineRule="auto"/>
        <w:rPr>
          <w:rFonts w:ascii="Arial" w:hAnsi="Arial" w:cs="Arial"/>
        </w:rPr>
      </w:pPr>
    </w:p>
    <w:p w:rsidR="00771DA0" w:rsidRPr="00B43475" w:rsidRDefault="00771DA0" w:rsidP="00771DA0">
      <w:pPr>
        <w:spacing w:after="0" w:line="240" w:lineRule="auto"/>
        <w:rPr>
          <w:rFonts w:ascii="Arial" w:hAnsi="Arial" w:cs="Arial"/>
        </w:rPr>
      </w:pPr>
      <w:r w:rsidRPr="00B43475">
        <w:rPr>
          <w:rFonts w:ascii="Arial" w:hAnsi="Arial" w:cs="Arial"/>
        </w:rPr>
        <w:t xml:space="preserve">In 2015, </w:t>
      </w:r>
      <w:r w:rsidR="002A145C" w:rsidRPr="00B43475">
        <w:rPr>
          <w:rFonts w:ascii="Arial" w:hAnsi="Arial" w:cs="Arial"/>
        </w:rPr>
        <w:t xml:space="preserve">it is expected that </w:t>
      </w:r>
      <w:r w:rsidRPr="00B43475">
        <w:rPr>
          <w:rFonts w:ascii="Arial" w:hAnsi="Arial" w:cs="Arial"/>
        </w:rPr>
        <w:t xml:space="preserve">the Danish parliament will pass a Construction Act and </w:t>
      </w:r>
      <w:r w:rsidR="002A145C" w:rsidRPr="00B43475">
        <w:rPr>
          <w:rFonts w:ascii="Arial" w:hAnsi="Arial" w:cs="Arial"/>
        </w:rPr>
        <w:t xml:space="preserve">that </w:t>
      </w:r>
      <w:r w:rsidRPr="00B43475">
        <w:rPr>
          <w:rFonts w:ascii="Arial" w:hAnsi="Arial" w:cs="Arial"/>
        </w:rPr>
        <w:t>regulatory approval will be obtained in Germany. Femern A/S will subsequently sign contracts with the successful contractors</w:t>
      </w:r>
      <w:r w:rsidR="000019AD" w:rsidRPr="00B43475">
        <w:rPr>
          <w:rFonts w:ascii="Arial" w:hAnsi="Arial" w:cs="Arial"/>
        </w:rPr>
        <w:t>.</w:t>
      </w:r>
      <w:r w:rsidRPr="00B43475">
        <w:rPr>
          <w:rFonts w:ascii="Arial" w:hAnsi="Arial" w:cs="Arial"/>
        </w:rPr>
        <w:t xml:space="preserve"> </w:t>
      </w:r>
      <w:r w:rsidR="000019AD" w:rsidRPr="00B43475">
        <w:rPr>
          <w:rFonts w:ascii="Arial" w:hAnsi="Arial" w:cs="Arial"/>
        </w:rPr>
        <w:t>Construction can then</w:t>
      </w:r>
      <w:r w:rsidRPr="00B43475">
        <w:rPr>
          <w:rFonts w:ascii="Arial" w:hAnsi="Arial" w:cs="Arial"/>
        </w:rPr>
        <w:t xml:space="preserve"> get underway during the summer of 2015. </w:t>
      </w:r>
    </w:p>
    <w:p w:rsidR="00771DA0" w:rsidRPr="00B43475" w:rsidRDefault="00771DA0" w:rsidP="00771DA0">
      <w:pPr>
        <w:spacing w:after="0" w:line="240" w:lineRule="auto"/>
        <w:rPr>
          <w:rFonts w:ascii="Arial" w:hAnsi="Arial" w:cs="Arial"/>
        </w:rPr>
      </w:pPr>
    </w:p>
    <w:p w:rsidR="00771DA0" w:rsidRPr="00B43475" w:rsidRDefault="00771DA0" w:rsidP="00771DA0">
      <w:pPr>
        <w:rPr>
          <w:rFonts w:ascii="Arial" w:hAnsi="Arial" w:cs="Arial"/>
        </w:rPr>
      </w:pPr>
      <w:r w:rsidRPr="00B43475">
        <w:rPr>
          <w:rFonts w:ascii="Arial" w:hAnsi="Arial" w:cs="Arial"/>
          <w:b/>
        </w:rPr>
        <w:t>Financing</w:t>
      </w:r>
      <w:r w:rsidRPr="00B43475">
        <w:rPr>
          <w:rFonts w:ascii="Arial" w:hAnsi="Arial" w:cs="Arial"/>
          <w:b/>
        </w:rPr>
        <w:br/>
      </w:r>
      <w:r w:rsidRPr="00B43475">
        <w:rPr>
          <w:rFonts w:ascii="Arial" w:hAnsi="Arial" w:cs="Arial"/>
        </w:rPr>
        <w:t xml:space="preserve">As the owner of the project, Denmark is responsible for the financing of the coast-coast link and for the Danish </w:t>
      </w:r>
      <w:proofErr w:type="spellStart"/>
      <w:r w:rsidRPr="00B43475">
        <w:rPr>
          <w:rFonts w:ascii="Arial" w:hAnsi="Arial" w:cs="Arial"/>
        </w:rPr>
        <w:t>landworks</w:t>
      </w:r>
      <w:proofErr w:type="spellEnd"/>
      <w:r w:rsidRPr="00B43475">
        <w:rPr>
          <w:rFonts w:ascii="Arial" w:hAnsi="Arial" w:cs="Arial"/>
        </w:rPr>
        <w:t xml:space="preserve"> while the German government will finance the project’s </w:t>
      </w:r>
      <w:proofErr w:type="spellStart"/>
      <w:r w:rsidRPr="00B43475">
        <w:rPr>
          <w:rFonts w:ascii="Arial" w:hAnsi="Arial" w:cs="Arial"/>
        </w:rPr>
        <w:t>landworks</w:t>
      </w:r>
      <w:proofErr w:type="spellEnd"/>
      <w:r w:rsidRPr="00B43475">
        <w:rPr>
          <w:rFonts w:ascii="Arial" w:hAnsi="Arial" w:cs="Arial"/>
        </w:rPr>
        <w:t xml:space="preserve"> in Germany.  </w:t>
      </w:r>
    </w:p>
    <w:p w:rsidR="00771DA0" w:rsidRPr="00B43475" w:rsidRDefault="00771DA0" w:rsidP="00771DA0">
      <w:pPr>
        <w:rPr>
          <w:rFonts w:ascii="Arial" w:hAnsi="Arial" w:cs="Arial"/>
        </w:rPr>
      </w:pPr>
      <w:r w:rsidRPr="00B43475">
        <w:rPr>
          <w:rFonts w:ascii="Arial" w:hAnsi="Arial" w:cs="Arial"/>
        </w:rPr>
        <w:t xml:space="preserve">The fixed link across the Fehmarnbelt will be financed by loans </w:t>
      </w:r>
      <w:r w:rsidR="006B4030" w:rsidRPr="00B43475">
        <w:rPr>
          <w:rFonts w:ascii="Arial" w:hAnsi="Arial" w:cs="Arial"/>
        </w:rPr>
        <w:t xml:space="preserve">covered </w:t>
      </w:r>
      <w:r w:rsidRPr="00B43475">
        <w:rPr>
          <w:rFonts w:ascii="Arial" w:hAnsi="Arial" w:cs="Arial"/>
        </w:rPr>
        <w:t>by</w:t>
      </w:r>
      <w:r w:rsidR="006B4030" w:rsidRPr="00B43475">
        <w:rPr>
          <w:rFonts w:ascii="Arial" w:hAnsi="Arial" w:cs="Arial"/>
        </w:rPr>
        <w:t xml:space="preserve"> </w:t>
      </w:r>
      <w:r w:rsidRPr="00B43475">
        <w:rPr>
          <w:rFonts w:ascii="Arial" w:hAnsi="Arial" w:cs="Arial"/>
        </w:rPr>
        <w:t>Danish government</w:t>
      </w:r>
      <w:r w:rsidR="006B4030" w:rsidRPr="00B43475">
        <w:rPr>
          <w:rFonts w:ascii="Arial" w:hAnsi="Arial" w:cs="Arial"/>
        </w:rPr>
        <w:t xml:space="preserve"> guarantees</w:t>
      </w:r>
      <w:r w:rsidRPr="00B43475">
        <w:rPr>
          <w:rFonts w:ascii="Arial" w:hAnsi="Arial" w:cs="Arial"/>
        </w:rPr>
        <w:t xml:space="preserve">, as well as by grants from the EU. The cost of construction for the coast-coast link is estimated at </w:t>
      </w:r>
      <w:r w:rsidR="0012355D" w:rsidRPr="00B43475">
        <w:rPr>
          <w:rFonts w:ascii="Arial" w:hAnsi="Arial" w:cs="Arial"/>
        </w:rPr>
        <w:t xml:space="preserve">around EUR 5.5 </w:t>
      </w:r>
      <w:r w:rsidRPr="00B43475">
        <w:rPr>
          <w:rFonts w:ascii="Arial" w:hAnsi="Arial" w:cs="Arial"/>
        </w:rPr>
        <w:t>billion (2008 prices).</w:t>
      </w:r>
    </w:p>
    <w:p w:rsidR="00771DA0" w:rsidRPr="00B43475" w:rsidRDefault="00771DA0" w:rsidP="00771DA0">
      <w:pPr>
        <w:rPr>
          <w:rFonts w:ascii="Arial" w:hAnsi="Arial" w:cs="Arial"/>
        </w:rPr>
      </w:pPr>
      <w:r w:rsidRPr="00B43475">
        <w:rPr>
          <w:rFonts w:ascii="Arial" w:hAnsi="Arial" w:cs="Arial"/>
          <w:b/>
        </w:rPr>
        <w:t xml:space="preserve">The users pay </w:t>
      </w:r>
      <w:r w:rsidRPr="00B43475">
        <w:rPr>
          <w:rFonts w:ascii="Arial" w:hAnsi="Arial" w:cs="Arial"/>
          <w:b/>
        </w:rPr>
        <w:br/>
      </w:r>
      <w:proofErr w:type="gramStart"/>
      <w:r w:rsidRPr="00B43475">
        <w:rPr>
          <w:rFonts w:ascii="Arial" w:hAnsi="Arial" w:cs="Arial"/>
        </w:rPr>
        <w:t>The</w:t>
      </w:r>
      <w:proofErr w:type="gramEnd"/>
      <w:r w:rsidRPr="00B43475">
        <w:rPr>
          <w:rFonts w:ascii="Arial" w:hAnsi="Arial" w:cs="Arial"/>
        </w:rPr>
        <w:t xml:space="preserve"> charge for a passenger car driving through the tunnel is </w:t>
      </w:r>
      <w:r w:rsidR="006B4030" w:rsidRPr="00B43475">
        <w:rPr>
          <w:rFonts w:ascii="Arial" w:hAnsi="Arial" w:cs="Arial"/>
        </w:rPr>
        <w:t xml:space="preserve">expected </w:t>
      </w:r>
      <w:r w:rsidRPr="00B43475">
        <w:rPr>
          <w:rFonts w:ascii="Arial" w:hAnsi="Arial" w:cs="Arial"/>
        </w:rPr>
        <w:t>to be on a par with the Rødbyhavn–</w:t>
      </w:r>
      <w:proofErr w:type="spellStart"/>
      <w:r w:rsidRPr="00B43475">
        <w:rPr>
          <w:rFonts w:ascii="Arial" w:hAnsi="Arial" w:cs="Arial"/>
        </w:rPr>
        <w:t>Puttgarden</w:t>
      </w:r>
      <w:proofErr w:type="spellEnd"/>
      <w:r w:rsidRPr="00B43475">
        <w:rPr>
          <w:rFonts w:ascii="Arial" w:hAnsi="Arial" w:cs="Arial"/>
        </w:rPr>
        <w:t xml:space="preserve"> ferry crossing in 2007, adjusted for general price trends. In 2007, the cost of taking a car on the ferry was </w:t>
      </w:r>
      <w:r w:rsidR="006B4030" w:rsidRPr="00B43475">
        <w:rPr>
          <w:rFonts w:ascii="Arial" w:hAnsi="Arial" w:cs="Arial"/>
        </w:rPr>
        <w:t>EUR 56</w:t>
      </w:r>
      <w:r w:rsidRPr="00B43475">
        <w:rPr>
          <w:rFonts w:ascii="Arial" w:hAnsi="Arial" w:cs="Arial"/>
        </w:rPr>
        <w:t>.</w:t>
      </w:r>
    </w:p>
    <w:p w:rsidR="00771DA0" w:rsidRPr="00B43475" w:rsidRDefault="006F5281" w:rsidP="00771DA0">
      <w:pPr>
        <w:rPr>
          <w:rFonts w:ascii="Arial" w:hAnsi="Arial" w:cs="Arial"/>
        </w:rPr>
      </w:pPr>
      <w:r w:rsidRPr="00B43475">
        <w:rPr>
          <w:rFonts w:ascii="Arial" w:hAnsi="Arial" w:cs="Arial"/>
        </w:rPr>
        <w:t>T</w:t>
      </w:r>
      <w:r w:rsidR="00771DA0" w:rsidRPr="00B43475">
        <w:rPr>
          <w:rFonts w:ascii="Arial" w:hAnsi="Arial" w:cs="Arial"/>
        </w:rPr>
        <w:t xml:space="preserve">he construction loans for the Fehmarnbelt link will be paid off by its users, as is the case with the </w:t>
      </w:r>
      <w:proofErr w:type="spellStart"/>
      <w:r w:rsidR="00771DA0" w:rsidRPr="00B43475">
        <w:rPr>
          <w:rFonts w:ascii="Arial" w:hAnsi="Arial" w:cs="Arial"/>
        </w:rPr>
        <w:t>Øresund</w:t>
      </w:r>
      <w:proofErr w:type="spellEnd"/>
      <w:r w:rsidR="00771DA0" w:rsidRPr="00B43475">
        <w:rPr>
          <w:rFonts w:ascii="Arial" w:hAnsi="Arial" w:cs="Arial"/>
        </w:rPr>
        <w:t xml:space="preserve"> and Great Belt Bridges. The cost of the fixed link across the Fehmarnbelt, including the Danish </w:t>
      </w:r>
      <w:proofErr w:type="spellStart"/>
      <w:r w:rsidR="00771DA0" w:rsidRPr="00B43475">
        <w:rPr>
          <w:rFonts w:ascii="Arial" w:hAnsi="Arial" w:cs="Arial"/>
        </w:rPr>
        <w:t>landworks</w:t>
      </w:r>
      <w:proofErr w:type="spellEnd"/>
      <w:r w:rsidR="00771DA0" w:rsidRPr="00B43475">
        <w:rPr>
          <w:rFonts w:ascii="Arial" w:hAnsi="Arial" w:cs="Arial"/>
        </w:rPr>
        <w:t xml:space="preserve">, is expected to be repaid in approximately 39 years. </w:t>
      </w:r>
    </w:p>
    <w:p w:rsidR="00771DA0" w:rsidRPr="00B43475" w:rsidRDefault="00771DA0" w:rsidP="00771DA0">
      <w:pPr>
        <w:rPr>
          <w:rFonts w:ascii="Arial" w:hAnsi="Arial" w:cs="Arial"/>
        </w:rPr>
      </w:pPr>
      <w:r w:rsidRPr="00B43475">
        <w:rPr>
          <w:rFonts w:ascii="Arial" w:hAnsi="Arial" w:cs="Arial"/>
          <w:b/>
        </w:rPr>
        <w:t>Traffic</w:t>
      </w:r>
      <w:r w:rsidRPr="00B43475">
        <w:rPr>
          <w:rFonts w:ascii="Arial" w:hAnsi="Arial" w:cs="Arial"/>
          <w:b/>
        </w:rPr>
        <w:br/>
      </w:r>
      <w:r w:rsidRPr="00B43475">
        <w:rPr>
          <w:rFonts w:ascii="Arial" w:hAnsi="Arial" w:cs="Arial"/>
        </w:rPr>
        <w:t xml:space="preserve">There is already heavy traffic across the Fehmarnbelt. In 2012, the average daily traffic on the ferries between </w:t>
      </w:r>
      <w:proofErr w:type="spellStart"/>
      <w:r w:rsidRPr="00B43475">
        <w:rPr>
          <w:rFonts w:ascii="Arial" w:hAnsi="Arial" w:cs="Arial"/>
        </w:rPr>
        <w:t>Rødby</w:t>
      </w:r>
      <w:proofErr w:type="spellEnd"/>
      <w:r w:rsidRPr="00B43475">
        <w:rPr>
          <w:rFonts w:ascii="Arial" w:hAnsi="Arial" w:cs="Arial"/>
        </w:rPr>
        <w:t xml:space="preserve"> and </w:t>
      </w:r>
      <w:proofErr w:type="spellStart"/>
      <w:r w:rsidRPr="00B43475">
        <w:rPr>
          <w:rFonts w:ascii="Arial" w:hAnsi="Arial" w:cs="Arial"/>
        </w:rPr>
        <w:t>Puttgarden</w:t>
      </w:r>
      <w:proofErr w:type="spellEnd"/>
      <w:r w:rsidRPr="00B43475">
        <w:rPr>
          <w:rFonts w:ascii="Arial" w:hAnsi="Arial" w:cs="Arial"/>
        </w:rPr>
        <w:t xml:space="preserve"> was approximately 5,300 vehicles per day. This figure is expected to rise as the opening of the fixed link draws near. </w:t>
      </w:r>
    </w:p>
    <w:p w:rsidR="00771DA0" w:rsidRPr="00B43475" w:rsidRDefault="00771DA0" w:rsidP="00771DA0">
      <w:pPr>
        <w:rPr>
          <w:rFonts w:ascii="Arial" w:hAnsi="Arial" w:cs="Arial"/>
        </w:rPr>
      </w:pPr>
      <w:r w:rsidRPr="00B43475">
        <w:rPr>
          <w:rFonts w:ascii="Arial" w:hAnsi="Arial" w:cs="Arial"/>
        </w:rPr>
        <w:t xml:space="preserve">When the link opens in 2021, an average of 8,000 vehicles, 78 freight trains and 40 passenger trains are expected to use the tunnel on a daily basis. </w:t>
      </w:r>
    </w:p>
    <w:p w:rsidR="00771DA0" w:rsidRPr="00B43475" w:rsidRDefault="00771DA0" w:rsidP="00771DA0">
      <w:pPr>
        <w:rPr>
          <w:rFonts w:ascii="Arial" w:hAnsi="Arial" w:cs="Arial"/>
        </w:rPr>
      </w:pPr>
      <w:r w:rsidRPr="00B43475">
        <w:rPr>
          <w:rFonts w:ascii="Arial" w:hAnsi="Arial" w:cs="Arial"/>
          <w:b/>
        </w:rPr>
        <w:t xml:space="preserve">Immersed tunnel </w:t>
      </w:r>
      <w:r w:rsidRPr="00B43475">
        <w:rPr>
          <w:rFonts w:ascii="Arial" w:hAnsi="Arial" w:cs="Arial"/>
          <w:b/>
        </w:rPr>
        <w:br/>
      </w:r>
      <w:proofErr w:type="gramStart"/>
      <w:r w:rsidR="006B4030" w:rsidRPr="00B43475">
        <w:rPr>
          <w:rFonts w:ascii="Arial" w:hAnsi="Arial" w:cs="Arial"/>
        </w:rPr>
        <w:t>T</w:t>
      </w:r>
      <w:r w:rsidRPr="00B43475">
        <w:rPr>
          <w:rFonts w:ascii="Arial" w:hAnsi="Arial" w:cs="Arial"/>
        </w:rPr>
        <w:t>he</w:t>
      </w:r>
      <w:proofErr w:type="gramEnd"/>
      <w:r w:rsidRPr="00B43475">
        <w:rPr>
          <w:rFonts w:ascii="Arial" w:hAnsi="Arial" w:cs="Arial"/>
        </w:rPr>
        <w:t xml:space="preserve"> fixed link will be designed as a 17.6</w:t>
      </w:r>
      <w:r w:rsidR="006B4030" w:rsidRPr="00B43475">
        <w:rPr>
          <w:rFonts w:ascii="Arial" w:hAnsi="Arial" w:cs="Arial"/>
        </w:rPr>
        <w:t> </w:t>
      </w:r>
      <w:r w:rsidRPr="00B43475">
        <w:rPr>
          <w:rFonts w:ascii="Arial" w:hAnsi="Arial" w:cs="Arial"/>
        </w:rPr>
        <w:t>km immersed tunnel for vehicles and trains because this is deemed to be the best solution</w:t>
      </w:r>
      <w:r w:rsidR="006B4030" w:rsidRPr="00B43475">
        <w:rPr>
          <w:rFonts w:ascii="Arial" w:hAnsi="Arial" w:cs="Arial"/>
        </w:rPr>
        <w:t xml:space="preserve"> overall</w:t>
      </w:r>
      <w:r w:rsidRPr="00B43475">
        <w:rPr>
          <w:rFonts w:ascii="Arial" w:hAnsi="Arial" w:cs="Arial"/>
        </w:rPr>
        <w:t xml:space="preserve"> in terms of traffic, safety and the environment. </w:t>
      </w:r>
    </w:p>
    <w:p w:rsidR="00771DA0" w:rsidRPr="00B43475" w:rsidRDefault="00771DA0" w:rsidP="00771DA0">
      <w:pPr>
        <w:rPr>
          <w:rFonts w:ascii="Arial" w:hAnsi="Arial" w:cs="Arial"/>
        </w:rPr>
      </w:pPr>
      <w:r w:rsidRPr="00B43475">
        <w:rPr>
          <w:rFonts w:ascii="Arial" w:hAnsi="Arial" w:cs="Arial"/>
        </w:rPr>
        <w:t>At a speed of 110</w:t>
      </w:r>
      <w:r w:rsidR="006B4030" w:rsidRPr="00B43475">
        <w:rPr>
          <w:rFonts w:ascii="Arial" w:hAnsi="Arial" w:cs="Arial"/>
        </w:rPr>
        <w:t> </w:t>
      </w:r>
      <w:r w:rsidRPr="00B43475">
        <w:rPr>
          <w:rFonts w:ascii="Arial" w:hAnsi="Arial" w:cs="Arial"/>
        </w:rPr>
        <w:t xml:space="preserve">km per hour on the motorway, motorists will have a journey time through the tunnel of approximately 10 minutes. </w:t>
      </w:r>
      <w:r w:rsidR="006B4030" w:rsidRPr="00B43475">
        <w:rPr>
          <w:rFonts w:ascii="Arial" w:hAnsi="Arial" w:cs="Arial"/>
        </w:rPr>
        <w:t>For r</w:t>
      </w:r>
      <w:r w:rsidRPr="00B43475">
        <w:rPr>
          <w:rFonts w:ascii="Arial" w:hAnsi="Arial" w:cs="Arial"/>
        </w:rPr>
        <w:t>ail passengers</w:t>
      </w:r>
      <w:r w:rsidR="006B4030" w:rsidRPr="00B43475">
        <w:rPr>
          <w:rFonts w:ascii="Arial" w:hAnsi="Arial" w:cs="Arial"/>
        </w:rPr>
        <w:t>, the</w:t>
      </w:r>
      <w:r w:rsidRPr="00B43475">
        <w:rPr>
          <w:rFonts w:ascii="Arial" w:hAnsi="Arial" w:cs="Arial"/>
        </w:rPr>
        <w:t xml:space="preserve"> journey will take</w:t>
      </w:r>
      <w:r w:rsidR="006B4030" w:rsidRPr="00B43475">
        <w:rPr>
          <w:rFonts w:ascii="Arial" w:hAnsi="Arial" w:cs="Arial"/>
        </w:rPr>
        <w:t xml:space="preserve"> approximately</w:t>
      </w:r>
      <w:r w:rsidRPr="00B43475">
        <w:rPr>
          <w:rFonts w:ascii="Arial" w:hAnsi="Arial" w:cs="Arial"/>
        </w:rPr>
        <w:t xml:space="preserve"> seven minutes. </w:t>
      </w:r>
    </w:p>
    <w:p w:rsidR="00771DA0" w:rsidRPr="00B43475" w:rsidRDefault="00771DA0" w:rsidP="00771DA0">
      <w:pPr>
        <w:rPr>
          <w:rFonts w:ascii="Arial" w:hAnsi="Arial" w:cs="Arial"/>
        </w:rPr>
      </w:pPr>
      <w:r w:rsidRPr="00B43475">
        <w:rPr>
          <w:rFonts w:ascii="Arial" w:hAnsi="Arial" w:cs="Arial"/>
        </w:rPr>
        <w:lastRenderedPageBreak/>
        <w:t>Not only will the</w:t>
      </w:r>
      <w:r w:rsidR="006B4030" w:rsidRPr="00B43475">
        <w:rPr>
          <w:rFonts w:ascii="Arial" w:hAnsi="Arial" w:cs="Arial"/>
        </w:rPr>
        <w:t xml:space="preserve"> Fehmarnbelt</w:t>
      </w:r>
      <w:r w:rsidRPr="00B43475">
        <w:rPr>
          <w:rFonts w:ascii="Arial" w:hAnsi="Arial" w:cs="Arial"/>
        </w:rPr>
        <w:t xml:space="preserve"> tunnel be one of the most modern and the safest in the world</w:t>
      </w:r>
      <w:r w:rsidR="00CA59E4" w:rsidRPr="00B43475">
        <w:rPr>
          <w:rFonts w:ascii="Arial" w:hAnsi="Arial" w:cs="Arial"/>
        </w:rPr>
        <w:t>,</w:t>
      </w:r>
      <w:r w:rsidRPr="00B43475">
        <w:rPr>
          <w:rFonts w:ascii="Arial" w:hAnsi="Arial" w:cs="Arial"/>
        </w:rPr>
        <w:t xml:space="preserve"> it will also be the world’s longest combined road and rail tunnel. </w:t>
      </w:r>
    </w:p>
    <w:p w:rsidR="00771DA0" w:rsidRPr="00B43475" w:rsidRDefault="00771DA0" w:rsidP="00771DA0">
      <w:pPr>
        <w:rPr>
          <w:rFonts w:ascii="Arial" w:hAnsi="Arial" w:cs="Arial"/>
        </w:rPr>
      </w:pPr>
      <w:r w:rsidRPr="00B43475">
        <w:rPr>
          <w:rFonts w:ascii="Arial" w:hAnsi="Arial" w:cs="Arial"/>
        </w:rPr>
        <w:t xml:space="preserve">The design and building methods for an immersed tunnel are well established, but the large scale together with the depth of the belt – up to around 30 m – represent an engineering challenge. </w:t>
      </w:r>
    </w:p>
    <w:p w:rsidR="00771DA0" w:rsidRPr="00B43475" w:rsidRDefault="00771DA0" w:rsidP="00771DA0">
      <w:pPr>
        <w:rPr>
          <w:rFonts w:ascii="Arial" w:hAnsi="Arial" w:cs="Arial"/>
        </w:rPr>
      </w:pPr>
      <w:r w:rsidRPr="00B43475">
        <w:rPr>
          <w:rFonts w:ascii="Arial" w:hAnsi="Arial" w:cs="Arial"/>
        </w:rPr>
        <w:t xml:space="preserve">The tunnel will be constructed from 79 standard elements, each 217 m long, and 10 shorter special elements, which will be placed at distances of approximately 1.8 km. The tunnel elements will be produced at a large production plant on land under controlled conditions. The elements will weigh 73,500 tonnes and can float. They will be towed to the tunnel alignment where, one by one, they will be lowered into a dredged trench and connected together. Once the elements are in place, they will be covered by stones and sand.  </w:t>
      </w:r>
    </w:p>
    <w:p w:rsidR="00771DA0" w:rsidRPr="00B43475" w:rsidRDefault="00771DA0" w:rsidP="00771DA0">
      <w:pPr>
        <w:rPr>
          <w:rFonts w:ascii="Arial" w:hAnsi="Arial" w:cs="Arial"/>
        </w:rPr>
      </w:pPr>
      <w:r w:rsidRPr="00B43475">
        <w:rPr>
          <w:rFonts w:ascii="Arial" w:hAnsi="Arial" w:cs="Arial"/>
          <w:b/>
        </w:rPr>
        <w:t>Production facilities at Rødbyhavn</w:t>
      </w:r>
      <w:r w:rsidRPr="00B43475">
        <w:rPr>
          <w:rFonts w:ascii="Arial" w:hAnsi="Arial" w:cs="Arial"/>
          <w:b/>
          <w:sz w:val="21"/>
          <w:szCs w:val="21"/>
        </w:rPr>
        <w:br/>
      </w:r>
      <w:proofErr w:type="gramStart"/>
      <w:r w:rsidRPr="00B43475">
        <w:rPr>
          <w:rFonts w:ascii="Arial" w:hAnsi="Arial" w:cs="Arial"/>
        </w:rPr>
        <w:t>The</w:t>
      </w:r>
      <w:proofErr w:type="gramEnd"/>
      <w:r w:rsidRPr="00B43475">
        <w:rPr>
          <w:rFonts w:ascii="Arial" w:hAnsi="Arial" w:cs="Arial"/>
        </w:rPr>
        <w:t xml:space="preserve"> production facilities for the tunnel elements will be constructed in an area east of the ferry port at Rødbyhavn. </w:t>
      </w:r>
    </w:p>
    <w:p w:rsidR="00771DA0" w:rsidRPr="00B43475" w:rsidRDefault="00771DA0" w:rsidP="00771DA0">
      <w:pPr>
        <w:rPr>
          <w:rFonts w:ascii="Arial" w:hAnsi="Arial" w:cs="Arial"/>
        </w:rPr>
      </w:pPr>
      <w:r w:rsidRPr="00B43475">
        <w:rPr>
          <w:rFonts w:ascii="Arial" w:hAnsi="Arial" w:cs="Arial"/>
        </w:rPr>
        <w:t>The production plant will provide</w:t>
      </w:r>
      <w:r w:rsidR="006B4030" w:rsidRPr="00B43475">
        <w:rPr>
          <w:rFonts w:ascii="Arial" w:hAnsi="Arial" w:cs="Arial"/>
        </w:rPr>
        <w:t xml:space="preserve"> work for</w:t>
      </w:r>
      <w:r w:rsidRPr="00B43475">
        <w:rPr>
          <w:rFonts w:ascii="Arial" w:hAnsi="Arial" w:cs="Arial"/>
        </w:rPr>
        <w:t xml:space="preserve"> several thousand </w:t>
      </w:r>
      <w:r w:rsidR="006B4030" w:rsidRPr="00B43475">
        <w:rPr>
          <w:rFonts w:ascii="Arial" w:hAnsi="Arial" w:cs="Arial"/>
        </w:rPr>
        <w:t xml:space="preserve">people </w:t>
      </w:r>
      <w:r w:rsidRPr="00B43475">
        <w:rPr>
          <w:rFonts w:ascii="Arial" w:hAnsi="Arial" w:cs="Arial"/>
        </w:rPr>
        <w:t xml:space="preserve">over the approximately six and a half year long construction period. </w:t>
      </w:r>
    </w:p>
    <w:p w:rsidR="00771DA0" w:rsidRPr="00B43475" w:rsidRDefault="00771DA0" w:rsidP="00771DA0">
      <w:pPr>
        <w:rPr>
          <w:rFonts w:ascii="Arial" w:hAnsi="Arial" w:cs="Arial"/>
        </w:rPr>
      </w:pPr>
      <w:r w:rsidRPr="00B43475">
        <w:rPr>
          <w:rFonts w:ascii="Arial" w:hAnsi="Arial" w:cs="Arial"/>
        </w:rPr>
        <w:t xml:space="preserve">The entire construction will create employment corresponding to a total of 55,000 man-years. Of these, 25,000 man-years will be directly linked to the actual construction sites at the </w:t>
      </w:r>
      <w:proofErr w:type="gramStart"/>
      <w:r w:rsidRPr="00B43475">
        <w:rPr>
          <w:rFonts w:ascii="Arial" w:hAnsi="Arial" w:cs="Arial"/>
        </w:rPr>
        <w:t>Fehmarnbelt,</w:t>
      </w:r>
      <w:proofErr w:type="gramEnd"/>
      <w:r w:rsidRPr="00B43475">
        <w:rPr>
          <w:rFonts w:ascii="Arial" w:hAnsi="Arial" w:cs="Arial"/>
        </w:rPr>
        <w:t xml:space="preserve"> while a further 30,000 man-years will be created at the companies that are subcontractors to the construction sites. This means that for every employee with the major contractors on the construction project, there will also be one job created at the many companies that are subcontractors to the project. </w:t>
      </w:r>
      <w:r w:rsidR="006B4030" w:rsidRPr="00B43475">
        <w:rPr>
          <w:rFonts w:ascii="Arial" w:hAnsi="Arial" w:cs="Arial"/>
        </w:rPr>
        <w:t xml:space="preserve">During the six and a half years of construction, approximately 4,000 direct jobs </w:t>
      </w:r>
      <w:r w:rsidR="002A145C" w:rsidRPr="00B43475">
        <w:rPr>
          <w:rFonts w:ascii="Arial" w:hAnsi="Arial" w:cs="Arial"/>
        </w:rPr>
        <w:t xml:space="preserve">will be created at </w:t>
      </w:r>
      <w:r w:rsidR="006B4030" w:rsidRPr="00B43475">
        <w:rPr>
          <w:rFonts w:ascii="Arial" w:hAnsi="Arial" w:cs="Arial"/>
        </w:rPr>
        <w:t xml:space="preserve">the construction </w:t>
      </w:r>
      <w:r w:rsidR="002A145C" w:rsidRPr="00B43475">
        <w:rPr>
          <w:rFonts w:ascii="Arial" w:hAnsi="Arial" w:cs="Arial"/>
        </w:rPr>
        <w:t>sites</w:t>
      </w:r>
      <w:r w:rsidR="006B4030" w:rsidRPr="00B43475">
        <w:rPr>
          <w:rFonts w:ascii="Arial" w:hAnsi="Arial" w:cs="Arial"/>
        </w:rPr>
        <w:t xml:space="preserve"> and a similar number of indirect jobs </w:t>
      </w:r>
      <w:r w:rsidR="002A145C" w:rsidRPr="00B43475">
        <w:rPr>
          <w:rFonts w:ascii="Arial" w:hAnsi="Arial" w:cs="Arial"/>
        </w:rPr>
        <w:t>on</w:t>
      </w:r>
      <w:r w:rsidR="006B4030" w:rsidRPr="00B43475">
        <w:rPr>
          <w:rFonts w:ascii="Arial" w:hAnsi="Arial" w:cs="Arial"/>
        </w:rPr>
        <w:t xml:space="preserve"> </w:t>
      </w:r>
      <w:r w:rsidR="002A145C" w:rsidRPr="00B43475">
        <w:rPr>
          <w:rFonts w:ascii="Arial" w:hAnsi="Arial" w:cs="Arial"/>
        </w:rPr>
        <w:t xml:space="preserve">the </w:t>
      </w:r>
      <w:r w:rsidR="006B4030" w:rsidRPr="00B43475">
        <w:rPr>
          <w:rFonts w:ascii="Arial" w:hAnsi="Arial" w:cs="Arial"/>
        </w:rPr>
        <w:t>suppliers</w:t>
      </w:r>
      <w:r w:rsidR="002A145C" w:rsidRPr="00B43475">
        <w:rPr>
          <w:rFonts w:ascii="Arial" w:hAnsi="Arial" w:cs="Arial"/>
        </w:rPr>
        <w:t>’ side</w:t>
      </w:r>
      <w:r w:rsidR="006B4030" w:rsidRPr="00B43475">
        <w:rPr>
          <w:rFonts w:ascii="Arial" w:hAnsi="Arial" w:cs="Arial"/>
        </w:rPr>
        <w:t>.</w:t>
      </w:r>
      <w:r w:rsidR="005E0C5F">
        <w:rPr>
          <w:rFonts w:ascii="Arial" w:hAnsi="Arial" w:cs="Arial"/>
        </w:rPr>
        <w:t xml:space="preserve"> Furthermore, </w:t>
      </w:r>
      <w:r w:rsidR="0061325D">
        <w:rPr>
          <w:rFonts w:ascii="Arial" w:hAnsi="Arial" w:cs="Arial"/>
        </w:rPr>
        <w:t xml:space="preserve">there will be </w:t>
      </w:r>
      <w:r w:rsidR="005E0C5F">
        <w:rPr>
          <w:rFonts w:ascii="Arial" w:hAnsi="Arial" w:cs="Arial"/>
        </w:rPr>
        <w:t xml:space="preserve">approximately </w:t>
      </w:r>
      <w:r w:rsidR="0061325D">
        <w:rPr>
          <w:rFonts w:ascii="Arial" w:hAnsi="Arial" w:cs="Arial"/>
        </w:rPr>
        <w:t>500 training positions for apprentices during the construction works. The creation of apprenticeship training positions is part of the contractual requirements for the future construction companies.</w:t>
      </w:r>
    </w:p>
    <w:p w:rsidR="00771DA0" w:rsidRPr="00B43475" w:rsidRDefault="00771DA0" w:rsidP="00771DA0">
      <w:pPr>
        <w:rPr>
          <w:rFonts w:ascii="Arial" w:hAnsi="Arial" w:cs="Arial"/>
        </w:rPr>
      </w:pPr>
      <w:r w:rsidRPr="00B43475">
        <w:rPr>
          <w:rFonts w:ascii="Arial" w:hAnsi="Arial" w:cs="Arial"/>
        </w:rPr>
        <w:t xml:space="preserve">Although international consortia will head up the main construction works, local Danish and German labour are, to a large extent, expected to be involved in the project. </w:t>
      </w:r>
    </w:p>
    <w:p w:rsidR="00771DA0" w:rsidRPr="00B43475" w:rsidRDefault="00771DA0" w:rsidP="00771DA0">
      <w:pPr>
        <w:rPr>
          <w:rFonts w:ascii="Arial" w:hAnsi="Arial" w:cs="Arial"/>
        </w:rPr>
      </w:pPr>
      <w:r w:rsidRPr="00B43475">
        <w:rPr>
          <w:rFonts w:ascii="Arial" w:hAnsi="Arial" w:cs="Arial"/>
        </w:rPr>
        <w:t xml:space="preserve">The construction time for the immersed tunnel is six and a half years. </w:t>
      </w:r>
    </w:p>
    <w:p w:rsidR="00771DA0" w:rsidRPr="00B43475" w:rsidRDefault="00771DA0" w:rsidP="00771DA0">
      <w:pPr>
        <w:spacing w:line="2" w:lineRule="auto"/>
        <w:rPr>
          <w:rFonts w:ascii="Arial" w:hAnsi="Arial" w:cs="Arial"/>
        </w:rPr>
      </w:pPr>
    </w:p>
    <w:p w:rsidR="002A145C" w:rsidRPr="00B43475" w:rsidRDefault="002A145C" w:rsidP="00771DA0">
      <w:pPr>
        <w:rPr>
          <w:rFonts w:ascii="Arial" w:hAnsi="Arial" w:cs="Arial"/>
          <w:i/>
        </w:rPr>
      </w:pPr>
    </w:p>
    <w:p w:rsidR="009B4EA5" w:rsidRPr="00B43475" w:rsidRDefault="009B4EA5" w:rsidP="00771DA0">
      <w:pPr>
        <w:rPr>
          <w:rFonts w:ascii="Arial" w:hAnsi="Arial" w:cs="Arial"/>
          <w:i/>
        </w:rPr>
      </w:pPr>
    </w:p>
    <w:p w:rsidR="00C86114" w:rsidRDefault="00C86114" w:rsidP="00771DA0">
      <w:pPr>
        <w:rPr>
          <w:rFonts w:ascii="Arial" w:hAnsi="Arial" w:cs="Arial"/>
          <w:i/>
        </w:rPr>
      </w:pPr>
      <w:r>
        <w:rPr>
          <w:rFonts w:ascii="Arial" w:hAnsi="Arial" w:cs="Arial"/>
          <w:i/>
          <w:noProof/>
        </w:rPr>
        <w:lastRenderedPageBreak/>
        <w:drawing>
          <wp:inline distT="0" distB="0" distL="0" distR="0">
            <wp:extent cx="5153025" cy="3381406"/>
            <wp:effectExtent l="0" t="0" r="0" b="9525"/>
            <wp:docPr id="9" name="Picture 9" descr="C:\Users\ovc\Pictures\New motorway and railway in the Fehmarnbelt re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vc\Pictures\New motorway and railway in the Fehmarnbelt reg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53311" cy="3381594"/>
                    </a:xfrm>
                    <a:prstGeom prst="rect">
                      <a:avLst/>
                    </a:prstGeom>
                    <a:noFill/>
                    <a:ln>
                      <a:noFill/>
                    </a:ln>
                  </pic:spPr>
                </pic:pic>
              </a:graphicData>
            </a:graphic>
          </wp:inline>
        </w:drawing>
      </w:r>
    </w:p>
    <w:p w:rsidR="002A145C" w:rsidRPr="00B43475" w:rsidRDefault="00771DA0" w:rsidP="00771DA0">
      <w:pPr>
        <w:rPr>
          <w:rFonts w:ascii="Arial" w:hAnsi="Arial" w:cs="Arial"/>
          <w:bCs/>
          <w:i/>
        </w:rPr>
      </w:pPr>
      <w:r w:rsidRPr="00B43475">
        <w:rPr>
          <w:rFonts w:ascii="Arial" w:hAnsi="Arial" w:cs="Arial"/>
          <w:i/>
        </w:rPr>
        <w:t>The Fehmarnbelt region</w:t>
      </w:r>
      <w:r w:rsidR="006B4030" w:rsidRPr="00B43475">
        <w:rPr>
          <w:rFonts w:ascii="Arial" w:hAnsi="Arial" w:cs="Arial"/>
          <w:i/>
        </w:rPr>
        <w:t xml:space="preserve"> (above) – the tunn</w:t>
      </w:r>
      <w:r w:rsidR="00F8299F" w:rsidRPr="00B43475">
        <w:rPr>
          <w:rFonts w:ascii="Arial" w:hAnsi="Arial" w:cs="Arial"/>
          <w:i/>
        </w:rPr>
        <w:t>e</w:t>
      </w:r>
      <w:r w:rsidR="006B4030" w:rsidRPr="00B43475">
        <w:rPr>
          <w:rFonts w:ascii="Arial" w:hAnsi="Arial" w:cs="Arial"/>
          <w:i/>
        </w:rPr>
        <w:t xml:space="preserve">l portal at </w:t>
      </w:r>
      <w:r w:rsidR="00C67367" w:rsidRPr="00B43475">
        <w:rPr>
          <w:rFonts w:ascii="Arial" w:hAnsi="Arial" w:cs="Arial"/>
          <w:bCs/>
          <w:i/>
        </w:rPr>
        <w:t>Rødbyhavn</w:t>
      </w:r>
      <w:r w:rsidR="006B4030" w:rsidRPr="00B43475">
        <w:rPr>
          <w:rFonts w:ascii="Arial" w:hAnsi="Arial" w:cs="Arial"/>
          <w:bCs/>
          <w:i/>
        </w:rPr>
        <w:t xml:space="preserve"> (below)</w:t>
      </w:r>
    </w:p>
    <w:p w:rsidR="002A145C" w:rsidRPr="00B43475" w:rsidRDefault="002A145C" w:rsidP="00771DA0">
      <w:pPr>
        <w:rPr>
          <w:rFonts w:ascii="Arial" w:hAnsi="Arial" w:cs="Arial"/>
          <w:bCs/>
          <w:i/>
        </w:rPr>
      </w:pPr>
      <w:r w:rsidRPr="00B43475">
        <w:rPr>
          <w:noProof/>
        </w:rPr>
        <w:drawing>
          <wp:inline distT="0" distB="0" distL="0" distR="0" wp14:anchorId="557DEEFD" wp14:editId="5B4655EC">
            <wp:extent cx="5152853" cy="3960983"/>
            <wp:effectExtent l="0" t="0" r="0" b="1905"/>
            <wp:docPr id="12" name="Picture 12" descr="C:\Users\ovc\AppData\Local\Microsoft\Windows\Temporary Internet Files\Content.Word\Train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vc\AppData\Local\Microsoft\Windows\Temporary Internet Files\Content.Word\Train_b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2247" cy="3960517"/>
                    </a:xfrm>
                    <a:prstGeom prst="rect">
                      <a:avLst/>
                    </a:prstGeom>
                    <a:noFill/>
                    <a:ln>
                      <a:noFill/>
                    </a:ln>
                  </pic:spPr>
                </pic:pic>
              </a:graphicData>
            </a:graphic>
          </wp:inline>
        </w:drawing>
      </w:r>
    </w:p>
    <w:p w:rsidR="009B4EA5" w:rsidRPr="00B43475" w:rsidRDefault="009B4EA5" w:rsidP="00771DA0">
      <w:pPr>
        <w:rPr>
          <w:rFonts w:ascii="Arial" w:hAnsi="Arial" w:cs="Arial"/>
          <w:bCs/>
          <w:i/>
        </w:rPr>
      </w:pPr>
      <w:r w:rsidRPr="00B43475">
        <w:rPr>
          <w:rFonts w:ascii="Arial" w:hAnsi="Arial" w:cs="Arial"/>
          <w:bCs/>
          <w:i/>
          <w:noProof/>
        </w:rPr>
        <w:lastRenderedPageBreak/>
        <w:drawing>
          <wp:inline distT="0" distB="0" distL="0" distR="0" wp14:anchorId="345B1BCC" wp14:editId="26462B84">
            <wp:extent cx="4138809" cy="4648200"/>
            <wp:effectExtent l="0" t="0" r="0" b="0"/>
            <wp:docPr id="7" name="Picture 7" descr="C:\Users\ovc\Pictures\FEM_Helsinki_Valetta_U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vc\Pictures\FEM_Helsinki_Valetta_UK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6022" cy="4656301"/>
                    </a:xfrm>
                    <a:prstGeom prst="rect">
                      <a:avLst/>
                    </a:prstGeom>
                    <a:noFill/>
                    <a:ln>
                      <a:noFill/>
                    </a:ln>
                  </pic:spPr>
                </pic:pic>
              </a:graphicData>
            </a:graphic>
          </wp:inline>
        </w:drawing>
      </w:r>
    </w:p>
    <w:p w:rsidR="00F8299F" w:rsidRPr="00B43475" w:rsidRDefault="008E00EF" w:rsidP="00771DA0">
      <w:pPr>
        <w:rPr>
          <w:rFonts w:ascii="Arial" w:hAnsi="Arial" w:cs="Arial"/>
          <w:bCs/>
          <w:i/>
        </w:rPr>
      </w:pPr>
      <w:proofErr w:type="gramStart"/>
      <w:r w:rsidRPr="00B43475">
        <w:rPr>
          <w:rFonts w:ascii="Arial" w:hAnsi="Arial" w:cs="Arial"/>
          <w:bCs/>
          <w:i/>
        </w:rPr>
        <w:t xml:space="preserve">The </w:t>
      </w:r>
      <w:r w:rsidR="00F8299F" w:rsidRPr="00B43475">
        <w:rPr>
          <w:rFonts w:ascii="Arial" w:hAnsi="Arial" w:cs="Arial"/>
          <w:bCs/>
          <w:i/>
        </w:rPr>
        <w:t>EU transport corridor Helsinki-Valletta.</w:t>
      </w:r>
      <w:proofErr w:type="gramEnd"/>
      <w:r w:rsidR="00F8299F" w:rsidRPr="00B43475">
        <w:rPr>
          <w:rFonts w:ascii="Arial" w:hAnsi="Arial" w:cs="Arial"/>
          <w:bCs/>
          <w:i/>
        </w:rPr>
        <w:t xml:space="preserve"> The Fehmarnbelt Fixed Link and the fixed link across the </w:t>
      </w:r>
      <w:proofErr w:type="spellStart"/>
      <w:r w:rsidR="00C67367" w:rsidRPr="00B43475">
        <w:rPr>
          <w:rFonts w:ascii="Arial" w:hAnsi="Arial" w:cs="Arial"/>
          <w:bCs/>
          <w:i/>
        </w:rPr>
        <w:t>Øresund</w:t>
      </w:r>
      <w:proofErr w:type="spellEnd"/>
      <w:r w:rsidR="00F8299F" w:rsidRPr="00B43475">
        <w:rPr>
          <w:rFonts w:ascii="Arial" w:hAnsi="Arial" w:cs="Arial"/>
          <w:bCs/>
          <w:i/>
        </w:rPr>
        <w:t xml:space="preserve"> are marked in red.</w:t>
      </w:r>
    </w:p>
    <w:p w:rsidR="009B4EA5" w:rsidRPr="00B43475" w:rsidRDefault="00771DA0" w:rsidP="00771DA0">
      <w:pPr>
        <w:rPr>
          <w:rFonts w:ascii="Arial" w:hAnsi="Arial" w:cs="Arial"/>
          <w:i/>
        </w:rPr>
      </w:pPr>
      <w:r w:rsidRPr="00B43475">
        <w:rPr>
          <w:rFonts w:ascii="Arial" w:hAnsi="Arial" w:cs="Arial"/>
          <w:noProof/>
        </w:rPr>
        <w:drawing>
          <wp:inline distT="0" distB="0" distL="0" distR="0" wp14:anchorId="6D002896" wp14:editId="3A220731">
            <wp:extent cx="5060017" cy="1919663"/>
            <wp:effectExtent l="0" t="0" r="762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nnel_Section_Standa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0017" cy="1919663"/>
                    </a:xfrm>
                    <a:prstGeom prst="rect">
                      <a:avLst/>
                    </a:prstGeom>
                  </pic:spPr>
                </pic:pic>
              </a:graphicData>
            </a:graphic>
          </wp:inline>
        </w:drawing>
      </w:r>
    </w:p>
    <w:p w:rsidR="002A145C" w:rsidRPr="00B43475" w:rsidRDefault="00771DA0" w:rsidP="00771DA0">
      <w:pPr>
        <w:rPr>
          <w:rFonts w:ascii="Arial" w:hAnsi="Arial" w:cs="Arial"/>
          <w:i/>
        </w:rPr>
      </w:pPr>
      <w:proofErr w:type="gramStart"/>
      <w:r w:rsidRPr="00B43475">
        <w:rPr>
          <w:rFonts w:ascii="Arial" w:hAnsi="Arial" w:cs="Arial"/>
          <w:i/>
        </w:rPr>
        <w:t>Standard element.</w:t>
      </w:r>
      <w:proofErr w:type="gramEnd"/>
      <w:r w:rsidRPr="00B43475">
        <w:rPr>
          <w:rFonts w:ascii="Arial" w:hAnsi="Arial" w:cs="Arial"/>
          <w:i/>
        </w:rPr>
        <w:t xml:space="preserve"> The immersed tunnel will consist of 79 standard ele</w:t>
      </w:r>
      <w:r w:rsidR="002A145C" w:rsidRPr="00B43475">
        <w:rPr>
          <w:rFonts w:ascii="Arial" w:hAnsi="Arial" w:cs="Arial"/>
          <w:i/>
        </w:rPr>
        <w:t>ments and 10 special elements.</w:t>
      </w:r>
    </w:p>
    <w:p w:rsidR="00771DA0" w:rsidRPr="00B43475" w:rsidRDefault="002A145C" w:rsidP="00771DA0">
      <w:pPr>
        <w:rPr>
          <w:rFonts w:ascii="Arial" w:hAnsi="Arial" w:cs="Arial"/>
        </w:rPr>
      </w:pPr>
      <w:r w:rsidRPr="00B43475">
        <w:rPr>
          <w:rFonts w:ascii="Arial" w:hAnsi="Arial" w:cs="Arial"/>
          <w:i/>
        </w:rPr>
        <w:lastRenderedPageBreak/>
        <w:t xml:space="preserve"> </w:t>
      </w:r>
      <w:r w:rsidR="00771DA0" w:rsidRPr="00B43475">
        <w:rPr>
          <w:rFonts w:ascii="Arial" w:hAnsi="Arial" w:cs="Arial"/>
          <w:i/>
          <w:noProof/>
        </w:rPr>
        <w:drawing>
          <wp:inline distT="0" distB="0" distL="0" distR="0" wp14:anchorId="467AB0A7" wp14:editId="6BD7C5F1">
            <wp:extent cx="5015396" cy="1902735"/>
            <wp:effectExtent l="0" t="0" r="0" b="254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nnel_Section_Speci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15396" cy="1902735"/>
                    </a:xfrm>
                    <a:prstGeom prst="rect">
                      <a:avLst/>
                    </a:prstGeom>
                  </pic:spPr>
                </pic:pic>
              </a:graphicData>
            </a:graphic>
          </wp:inline>
        </w:drawing>
      </w:r>
    </w:p>
    <w:p w:rsidR="00771DA0" w:rsidRPr="00B43475" w:rsidRDefault="00F8299F" w:rsidP="00771DA0">
      <w:pPr>
        <w:rPr>
          <w:rFonts w:ascii="Arial" w:hAnsi="Arial" w:cs="Arial"/>
          <w:i/>
        </w:rPr>
      </w:pPr>
      <w:proofErr w:type="gramStart"/>
      <w:r w:rsidRPr="00B43475">
        <w:rPr>
          <w:rFonts w:ascii="Arial" w:hAnsi="Arial" w:cs="Arial"/>
          <w:i/>
        </w:rPr>
        <w:t>Special element.</w:t>
      </w:r>
      <w:proofErr w:type="gramEnd"/>
      <w:r w:rsidRPr="00B43475">
        <w:rPr>
          <w:rFonts w:ascii="Arial" w:hAnsi="Arial" w:cs="Arial"/>
          <w:i/>
        </w:rPr>
        <w:t xml:space="preserve"> </w:t>
      </w:r>
      <w:r w:rsidR="00771DA0" w:rsidRPr="00B43475">
        <w:rPr>
          <w:rFonts w:ascii="Arial" w:hAnsi="Arial" w:cs="Arial"/>
          <w:i/>
        </w:rPr>
        <w:t xml:space="preserve">The special elements will ensure that ongoing operations and maintenance can take place with no disruption to traffic.  </w:t>
      </w:r>
    </w:p>
    <w:p w:rsidR="00771DA0" w:rsidRPr="00B43475" w:rsidRDefault="002A145C" w:rsidP="00771DA0">
      <w:pPr>
        <w:rPr>
          <w:rFonts w:ascii="Arial" w:hAnsi="Arial" w:cs="Arial"/>
          <w:bCs/>
          <w:i/>
        </w:rPr>
      </w:pPr>
      <w:r w:rsidRPr="00B43475">
        <w:rPr>
          <w:rFonts w:ascii="Arial" w:hAnsi="Arial" w:cs="Arial"/>
          <w:bCs/>
          <w:i/>
          <w:noProof/>
        </w:rPr>
        <w:drawing>
          <wp:inline distT="0" distB="0" distL="0" distR="0" wp14:anchorId="4FD18F22" wp14:editId="356CEA70">
            <wp:extent cx="5057775" cy="3391626"/>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V-06054-0-02_Illustrative Cross Sectio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71625" cy="3400914"/>
                    </a:xfrm>
                    <a:prstGeom prst="rect">
                      <a:avLst/>
                    </a:prstGeom>
                  </pic:spPr>
                </pic:pic>
              </a:graphicData>
            </a:graphic>
          </wp:inline>
        </w:drawing>
      </w:r>
    </w:p>
    <w:p w:rsidR="00771DA0" w:rsidRPr="00B43475" w:rsidRDefault="00771DA0" w:rsidP="00771DA0">
      <w:pPr>
        <w:rPr>
          <w:rFonts w:ascii="Arial" w:hAnsi="Arial" w:cs="Arial"/>
          <w:bCs/>
          <w:i/>
        </w:rPr>
      </w:pPr>
      <w:r w:rsidRPr="00B43475">
        <w:rPr>
          <w:rFonts w:ascii="Arial" w:hAnsi="Arial" w:cs="Arial"/>
          <w:bCs/>
          <w:i/>
        </w:rPr>
        <w:t xml:space="preserve">The tunnel is located on the seabed in a dredged trench. When the tunnel is completed, it will be covered with stones. Within a few years, the natural seabed will have been restored. </w:t>
      </w:r>
    </w:p>
    <w:p w:rsidR="00771DA0" w:rsidRPr="00B43475" w:rsidRDefault="00771DA0" w:rsidP="00771DA0"/>
    <w:p w:rsidR="007F08D5" w:rsidRPr="00B43475" w:rsidRDefault="00C67367">
      <w:pPr>
        <w:rPr>
          <w:rFonts w:ascii="Arial" w:hAnsi="Arial" w:cs="Arial"/>
          <w:lang w:eastAsia="en-US"/>
        </w:rPr>
      </w:pPr>
      <w:r w:rsidRPr="00B43475">
        <w:rPr>
          <w:rFonts w:ascii="Arial" w:hAnsi="Arial" w:cs="Arial"/>
          <w:lang w:eastAsia="en-US"/>
        </w:rPr>
        <w:t xml:space="preserve">All documents, diagrams (at a print-quality resolution) and other background material can be found </w:t>
      </w:r>
      <w:r w:rsidR="008E00EF" w:rsidRPr="00B43475">
        <w:rPr>
          <w:rFonts w:ascii="Arial" w:hAnsi="Arial" w:cs="Arial"/>
          <w:lang w:eastAsia="en-US"/>
        </w:rPr>
        <w:t xml:space="preserve">at </w:t>
      </w:r>
      <w:hyperlink r:id="rId14" w:history="1">
        <w:r w:rsidR="008E00EF" w:rsidRPr="00B43475">
          <w:rPr>
            <w:rStyle w:val="Hyperlink"/>
            <w:rFonts w:cs="Arial"/>
            <w:sz w:val="22"/>
            <w:lang w:eastAsia="en-US"/>
          </w:rPr>
          <w:t>http://www.femern.com/service-menu/press--documents</w:t>
        </w:r>
      </w:hyperlink>
      <w:r w:rsidRPr="00B43475">
        <w:rPr>
          <w:rFonts w:ascii="Arial" w:hAnsi="Arial" w:cs="Arial"/>
          <w:lang w:eastAsia="en-US"/>
        </w:rPr>
        <w:t xml:space="preserve">. Broadcast-quality videos on the project are available at </w:t>
      </w:r>
      <w:hyperlink r:id="rId15" w:history="1">
        <w:r w:rsidRPr="00B43475">
          <w:rPr>
            <w:rFonts w:ascii="Arial" w:hAnsi="Arial" w:cs="Arial"/>
            <w:lang w:eastAsia="en-US"/>
          </w:rPr>
          <w:t>http://femern.dicentia.dk/</w:t>
        </w:r>
      </w:hyperlink>
      <w:r w:rsidR="00F8299F" w:rsidRPr="00B43475">
        <w:rPr>
          <w:rFonts w:ascii="Arial" w:hAnsi="Arial" w:cs="Arial"/>
          <w:lang w:eastAsia="en-US"/>
        </w:rPr>
        <w:t>.</w:t>
      </w:r>
    </w:p>
    <w:sectPr w:rsidR="007F08D5" w:rsidRPr="00B43475" w:rsidSect="002A145C">
      <w:headerReference w:type="even" r:id="rId16"/>
      <w:headerReference w:type="default" r:id="rId17"/>
      <w:footerReference w:type="even" r:id="rId18"/>
      <w:footerReference w:type="default" r:id="rId19"/>
      <w:headerReference w:type="first" r:id="rId20"/>
      <w:footerReference w:type="first" r:id="rId21"/>
      <w:pgSz w:w="11906" w:h="16838" w:code="9"/>
      <w:pgMar w:top="2172" w:right="1701" w:bottom="1702"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7E0" w:rsidRDefault="00AC47E0">
      <w:pPr>
        <w:spacing w:after="0" w:line="240" w:lineRule="auto"/>
      </w:pPr>
      <w:r>
        <w:separator/>
      </w:r>
    </w:p>
    <w:p w:rsidR="00AC47E0" w:rsidRDefault="00AC47E0"/>
  </w:endnote>
  <w:endnote w:type="continuationSeparator" w:id="0">
    <w:p w:rsidR="00AC47E0" w:rsidRDefault="00AC47E0">
      <w:pPr>
        <w:spacing w:after="0" w:line="240" w:lineRule="auto"/>
      </w:pPr>
      <w:r>
        <w:continuationSeparator/>
      </w:r>
    </w:p>
    <w:p w:rsidR="00AC47E0" w:rsidRDefault="00AC47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5" w:rsidRDefault="00B434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8D" w:rsidRPr="00E87A6D" w:rsidRDefault="00B43475" w:rsidP="00233531">
    <w:pPr>
      <w:pStyle w:val="Footer"/>
      <w:spacing w:line="240" w:lineRule="auto"/>
      <w:jc w:val="right"/>
      <w:rPr>
        <w:sz w:val="5"/>
        <w:szCs w:val="5"/>
      </w:rPr>
    </w:pPr>
    <w:r>
      <w:rPr>
        <w:rStyle w:val="PageNumber"/>
      </w:rPr>
      <w:t>Page</w:t>
    </w:r>
    <w:r w:rsidR="00581C8D">
      <w:rPr>
        <w:rStyle w:val="PageNumber"/>
      </w:rPr>
      <w:t xml:space="preserve"> </w:t>
    </w:r>
    <w:r w:rsidR="00FB529D" w:rsidRPr="00FC222B">
      <w:rPr>
        <w:rStyle w:val="PageNumber"/>
      </w:rPr>
      <w:fldChar w:fldCharType="begin"/>
    </w:r>
    <w:r w:rsidR="00581C8D" w:rsidRPr="00FC222B">
      <w:rPr>
        <w:rStyle w:val="PageNumber"/>
      </w:rPr>
      <w:instrText xml:space="preserve"> PAGE </w:instrText>
    </w:r>
    <w:r w:rsidR="00FB529D" w:rsidRPr="00FC222B">
      <w:rPr>
        <w:rStyle w:val="PageNumber"/>
      </w:rPr>
      <w:fldChar w:fldCharType="separate"/>
    </w:r>
    <w:r w:rsidR="006B29E1">
      <w:rPr>
        <w:rStyle w:val="PageNumber"/>
        <w:noProof/>
      </w:rPr>
      <w:t>6</w:t>
    </w:r>
    <w:r w:rsidR="00FB529D" w:rsidRPr="00FC222B">
      <w:rPr>
        <w:rStyle w:val="PageNumber"/>
      </w:rPr>
      <w:fldChar w:fldCharType="end"/>
    </w:r>
    <w:r w:rsidR="00581C8D">
      <w:rPr>
        <w:rStyle w:val="PageNumber"/>
      </w:rPr>
      <w:t>/</w:t>
    </w:r>
    <w:r w:rsidR="00FB529D">
      <w:rPr>
        <w:rStyle w:val="PageNumber"/>
      </w:rPr>
      <w:fldChar w:fldCharType="begin"/>
    </w:r>
    <w:r w:rsidR="00581C8D">
      <w:rPr>
        <w:rStyle w:val="PageNumber"/>
      </w:rPr>
      <w:instrText xml:space="preserve"> NUMPAGES</w:instrText>
    </w:r>
    <w:r w:rsidR="00FB529D">
      <w:rPr>
        <w:rStyle w:val="PageNumber"/>
      </w:rPr>
      <w:fldChar w:fldCharType="separate"/>
    </w:r>
    <w:r w:rsidR="006B29E1">
      <w:rPr>
        <w:rStyle w:val="PageNumber"/>
        <w:noProof/>
      </w:rPr>
      <w:t>6</w:t>
    </w:r>
    <w:r w:rsidR="00FB529D">
      <w:rPr>
        <w:rStyle w:val="PageNumber"/>
      </w:rPr>
      <w:fldChar w:fldCharType="end"/>
    </w:r>
    <w:sdt>
      <w:sdtPr>
        <w:rPr>
          <w:rStyle w:val="PageNumber"/>
        </w:rPr>
        <w:id w:val="975041688"/>
        <w:docPartObj>
          <w:docPartGallery w:val="Page Numbers (Top of Page)"/>
          <w:docPartUnique/>
        </w:docPartObj>
      </w:sdtPr>
      <w:sdtEndPr>
        <w:rPr>
          <w:rStyle w:val="DefaultParagraphFont"/>
          <w:sz w:val="5"/>
          <w:szCs w:val="5"/>
        </w:rPr>
      </w:sdtEndPr>
      <w:sdtContent>
        <w:r w:rsidR="00581C8D">
          <w:rPr>
            <w:rStyle w:val="PageNumber"/>
          </w:rPr>
          <w:br/>
        </w:r>
      </w:sdtContent>
    </w:sdt>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1559"/>
      <w:gridCol w:w="1806"/>
      <w:gridCol w:w="1806"/>
      <w:gridCol w:w="1644"/>
      <w:gridCol w:w="1701"/>
    </w:tblGrid>
    <w:tr w:rsidR="00581C8D" w:rsidTr="00233531">
      <w:tc>
        <w:tcPr>
          <w:tcW w:w="1559" w:type="dxa"/>
        </w:tcPr>
        <w:p w:rsidR="00581C8D" w:rsidRPr="00D90950" w:rsidRDefault="00581C8D" w:rsidP="00233531">
          <w:pPr>
            <w:pStyle w:val="Template-Adresse"/>
            <w:rPr>
              <w:b/>
            </w:rPr>
          </w:pPr>
          <w:r w:rsidRPr="00D90950">
            <w:rPr>
              <w:b/>
            </w:rPr>
            <w:t>Femern A/S</w:t>
          </w:r>
        </w:p>
      </w:tc>
      <w:tc>
        <w:tcPr>
          <w:tcW w:w="1806" w:type="dxa"/>
        </w:tcPr>
        <w:p w:rsidR="00581C8D" w:rsidRDefault="00581C8D" w:rsidP="00233531">
          <w:pPr>
            <w:pStyle w:val="Template-Adresse"/>
          </w:pPr>
        </w:p>
      </w:tc>
      <w:tc>
        <w:tcPr>
          <w:tcW w:w="1806" w:type="dxa"/>
        </w:tcPr>
        <w:p w:rsidR="00581C8D" w:rsidRDefault="00581C8D" w:rsidP="00233531">
          <w:pPr>
            <w:pStyle w:val="Template-Adresse"/>
            <w:tabs>
              <w:tab w:val="left" w:pos="289"/>
            </w:tabs>
          </w:pPr>
        </w:p>
      </w:tc>
      <w:tc>
        <w:tcPr>
          <w:tcW w:w="1644" w:type="dxa"/>
        </w:tcPr>
        <w:p w:rsidR="00581C8D" w:rsidRDefault="00581C8D" w:rsidP="00233531">
          <w:pPr>
            <w:pStyle w:val="Template-Adresse"/>
          </w:pPr>
        </w:p>
      </w:tc>
      <w:tc>
        <w:tcPr>
          <w:tcW w:w="1701" w:type="dxa"/>
        </w:tcPr>
        <w:p w:rsidR="00581C8D" w:rsidRDefault="00581C8D" w:rsidP="00233531">
          <w:pPr>
            <w:pStyle w:val="Template-Adresse"/>
            <w:tabs>
              <w:tab w:val="left" w:pos="527"/>
            </w:tabs>
          </w:pPr>
          <w:r>
            <w:t xml:space="preserve">Ref. </w:t>
          </w:r>
          <w:bookmarkStart w:id="1" w:name="bmkFld2Reference"/>
          <w:bookmarkEnd w:id="1"/>
        </w:p>
        <w:p w:rsidR="00581C8D" w:rsidRDefault="00B43475" w:rsidP="00233531">
          <w:pPr>
            <w:pStyle w:val="Template-Adresse"/>
            <w:tabs>
              <w:tab w:val="left" w:pos="527"/>
            </w:tabs>
          </w:pPr>
          <w:bookmarkStart w:id="2" w:name="bmkOvsDocNo01"/>
          <w:r>
            <w:t>Doc</w:t>
          </w:r>
          <w:bookmarkEnd w:id="2"/>
          <w:r w:rsidR="00581C8D">
            <w:t>.</w:t>
          </w:r>
        </w:p>
      </w:tc>
    </w:tr>
  </w:tbl>
  <w:p w:rsidR="00581C8D" w:rsidRDefault="00581C8D"/>
  <w:p w:rsidR="009F71A2" w:rsidRDefault="009F71A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8D" w:rsidRPr="00B517F9" w:rsidRDefault="006B29E1" w:rsidP="00233531">
    <w:pPr>
      <w:pStyle w:val="Footer"/>
      <w:spacing w:line="240" w:lineRule="auto"/>
      <w:jc w:val="right"/>
      <w:rPr>
        <w:sz w:val="5"/>
        <w:szCs w:val="5"/>
      </w:rPr>
    </w:pPr>
    <w:sdt>
      <w:sdtPr>
        <w:rPr>
          <w:rStyle w:val="PageNumber"/>
        </w:rPr>
        <w:id w:val="975041621"/>
        <w:docPartObj>
          <w:docPartGallery w:val="Page Numbers (Top of Page)"/>
          <w:docPartUnique/>
        </w:docPartObj>
      </w:sdtPr>
      <w:sdtEndPr>
        <w:rPr>
          <w:rStyle w:val="DefaultParagraphFont"/>
          <w:sz w:val="5"/>
          <w:szCs w:val="5"/>
        </w:rPr>
      </w:sdtEndPr>
      <w:sdtContent>
        <w:r w:rsidR="00FB529D">
          <w:rPr>
            <w:rStyle w:val="PageNumber"/>
          </w:rPr>
          <w:fldChar w:fldCharType="begin"/>
        </w:r>
        <w:r w:rsidR="00581C8D">
          <w:rPr>
            <w:rStyle w:val="PageNumber"/>
          </w:rPr>
          <w:instrText xml:space="preserve">IF </w:instrText>
        </w:r>
        <w:r w:rsidR="00FB529D">
          <w:rPr>
            <w:rStyle w:val="PageNumber"/>
          </w:rPr>
          <w:fldChar w:fldCharType="begin"/>
        </w:r>
        <w:r w:rsidR="00581C8D">
          <w:rPr>
            <w:rStyle w:val="PageNumber"/>
          </w:rPr>
          <w:instrText>numPAGEs</w:instrText>
        </w:r>
        <w:r w:rsidR="00FB529D">
          <w:rPr>
            <w:rStyle w:val="PageNumber"/>
          </w:rPr>
          <w:fldChar w:fldCharType="separate"/>
        </w:r>
        <w:r>
          <w:rPr>
            <w:rStyle w:val="PageNumber"/>
            <w:noProof/>
          </w:rPr>
          <w:instrText>6</w:instrText>
        </w:r>
        <w:r w:rsidR="00FB529D">
          <w:rPr>
            <w:rStyle w:val="PageNumber"/>
          </w:rPr>
          <w:fldChar w:fldCharType="end"/>
        </w:r>
        <w:r w:rsidR="00581C8D">
          <w:rPr>
            <w:rStyle w:val="PageNumber"/>
          </w:rPr>
          <w:instrText xml:space="preserve"> &gt; 1 "</w:instrText>
        </w:r>
        <w:bookmarkStart w:id="6" w:name="bmkOvsPage"/>
        <w:r w:rsidR="00B43475">
          <w:rPr>
            <w:rStyle w:val="PageNumber"/>
          </w:rPr>
          <w:instrText>Page</w:instrText>
        </w:r>
        <w:bookmarkEnd w:id="6"/>
        <w:r w:rsidR="00581C8D" w:rsidRPr="00FC222B">
          <w:rPr>
            <w:rStyle w:val="PageNumber"/>
          </w:rPr>
          <w:instrText xml:space="preserve"> </w:instrText>
        </w:r>
        <w:r w:rsidR="00FB529D" w:rsidRPr="00FC222B">
          <w:rPr>
            <w:rStyle w:val="PageNumber"/>
          </w:rPr>
          <w:fldChar w:fldCharType="begin"/>
        </w:r>
        <w:r w:rsidR="00581C8D" w:rsidRPr="00FC222B">
          <w:rPr>
            <w:rStyle w:val="PageNumber"/>
          </w:rPr>
          <w:instrText xml:space="preserve"> PAGE </w:instrText>
        </w:r>
        <w:r w:rsidR="00FB529D" w:rsidRPr="00FC222B">
          <w:rPr>
            <w:rStyle w:val="PageNumber"/>
          </w:rPr>
          <w:fldChar w:fldCharType="separate"/>
        </w:r>
        <w:r>
          <w:rPr>
            <w:rStyle w:val="PageNumber"/>
            <w:noProof/>
          </w:rPr>
          <w:instrText>1</w:instrText>
        </w:r>
        <w:r w:rsidR="00FB529D" w:rsidRPr="00FC222B">
          <w:rPr>
            <w:rStyle w:val="PageNumber"/>
          </w:rPr>
          <w:fldChar w:fldCharType="end"/>
        </w:r>
        <w:r w:rsidR="00581C8D">
          <w:rPr>
            <w:rStyle w:val="PageNumber"/>
          </w:rPr>
          <w:instrText>/</w:instrText>
        </w:r>
        <w:r w:rsidR="00FB529D">
          <w:rPr>
            <w:rStyle w:val="PageNumber"/>
          </w:rPr>
          <w:fldChar w:fldCharType="begin"/>
        </w:r>
        <w:r w:rsidR="00581C8D">
          <w:rPr>
            <w:rStyle w:val="PageNumber"/>
          </w:rPr>
          <w:instrText xml:space="preserve"> NUMPAGES </w:instrText>
        </w:r>
        <w:r w:rsidR="00FB529D">
          <w:rPr>
            <w:rStyle w:val="PageNumber"/>
          </w:rPr>
          <w:fldChar w:fldCharType="separate"/>
        </w:r>
        <w:r>
          <w:rPr>
            <w:rStyle w:val="PageNumber"/>
            <w:noProof/>
          </w:rPr>
          <w:instrText>6</w:instrText>
        </w:r>
        <w:r w:rsidR="00FB529D">
          <w:rPr>
            <w:rStyle w:val="PageNumber"/>
          </w:rPr>
          <w:fldChar w:fldCharType="end"/>
        </w:r>
        <w:r w:rsidR="00581C8D">
          <w:rPr>
            <w:rStyle w:val="PageNumber"/>
          </w:rPr>
          <w:instrText>" ""</w:instrText>
        </w:r>
        <w:r>
          <w:rPr>
            <w:rStyle w:val="PageNumber"/>
          </w:rPr>
          <w:fldChar w:fldCharType="separate"/>
        </w:r>
        <w:r>
          <w:rPr>
            <w:rStyle w:val="PageNumber"/>
            <w:noProof/>
          </w:rPr>
          <w:t>Page</w:t>
        </w:r>
        <w:r w:rsidRPr="00FC222B">
          <w:rPr>
            <w:rStyle w:val="PageNumber"/>
            <w:noProof/>
          </w:rPr>
          <w:t xml:space="preserve"> </w:t>
        </w:r>
        <w:r>
          <w:rPr>
            <w:rStyle w:val="PageNumber"/>
            <w:noProof/>
          </w:rPr>
          <w:t>1/6</w:t>
        </w:r>
        <w:r w:rsidR="00FB529D">
          <w:rPr>
            <w:rStyle w:val="PageNumber"/>
          </w:rPr>
          <w:fldChar w:fldCharType="end"/>
        </w:r>
        <w:r w:rsidR="00FB529D">
          <w:rPr>
            <w:rStyle w:val="PageNumber"/>
          </w:rPr>
          <w:fldChar w:fldCharType="begin"/>
        </w:r>
        <w:r w:rsidR="00581C8D">
          <w:rPr>
            <w:rStyle w:val="PageNumber"/>
          </w:rPr>
          <w:instrText xml:space="preserve">IF </w:instrText>
        </w:r>
        <w:r w:rsidR="00FB529D">
          <w:rPr>
            <w:rStyle w:val="PageNumber"/>
          </w:rPr>
          <w:fldChar w:fldCharType="begin"/>
        </w:r>
        <w:r w:rsidR="00581C8D">
          <w:rPr>
            <w:rStyle w:val="PageNumber"/>
          </w:rPr>
          <w:instrText>PAGE</w:instrText>
        </w:r>
        <w:r w:rsidR="00FB529D">
          <w:rPr>
            <w:rStyle w:val="PageNumber"/>
          </w:rPr>
          <w:fldChar w:fldCharType="separate"/>
        </w:r>
        <w:r>
          <w:rPr>
            <w:rStyle w:val="PageNumber"/>
            <w:noProof/>
          </w:rPr>
          <w:instrText>1</w:instrText>
        </w:r>
        <w:r w:rsidR="00FB529D">
          <w:rPr>
            <w:rStyle w:val="PageNumber"/>
          </w:rPr>
          <w:fldChar w:fldCharType="end"/>
        </w:r>
        <w:r w:rsidR="00581C8D">
          <w:rPr>
            <w:rStyle w:val="PageNumber"/>
          </w:rPr>
          <w:instrText xml:space="preserve"> &gt; 1 "</w:instrText>
        </w:r>
        <w:r w:rsidR="00581C8D" w:rsidRPr="009F12B3">
          <w:rPr>
            <w:rStyle w:val="PageNumber"/>
          </w:rPr>
          <w:instrText xml:space="preserve"> </w:instrText>
        </w:r>
        <w:r w:rsidR="00581C8D">
          <w:rPr>
            <w:rStyle w:val="PageNumber"/>
          </w:rPr>
          <w:instrText>Page</w:instrText>
        </w:r>
        <w:r w:rsidR="00581C8D" w:rsidRPr="00FC222B">
          <w:rPr>
            <w:rStyle w:val="PageNumber"/>
          </w:rPr>
          <w:instrText xml:space="preserve"> </w:instrText>
        </w:r>
        <w:r w:rsidR="00FB529D" w:rsidRPr="00FC222B">
          <w:rPr>
            <w:rStyle w:val="PageNumber"/>
          </w:rPr>
          <w:fldChar w:fldCharType="begin"/>
        </w:r>
        <w:r w:rsidR="00581C8D" w:rsidRPr="00FC222B">
          <w:rPr>
            <w:rStyle w:val="PageNumber"/>
          </w:rPr>
          <w:instrText xml:space="preserve"> PAGE </w:instrText>
        </w:r>
        <w:r w:rsidR="00FB529D" w:rsidRPr="00FC222B">
          <w:rPr>
            <w:rStyle w:val="PageNumber"/>
          </w:rPr>
          <w:fldChar w:fldCharType="separate"/>
        </w:r>
        <w:r w:rsidR="00581C8D">
          <w:rPr>
            <w:rStyle w:val="PageNumber"/>
            <w:noProof/>
          </w:rPr>
          <w:instrText>2</w:instrText>
        </w:r>
        <w:r w:rsidR="00FB529D" w:rsidRPr="00FC222B">
          <w:rPr>
            <w:rStyle w:val="PageNumber"/>
          </w:rPr>
          <w:fldChar w:fldCharType="end"/>
        </w:r>
        <w:r w:rsidR="00581C8D">
          <w:rPr>
            <w:rStyle w:val="PageNumber"/>
          </w:rPr>
          <w:instrText>/</w:instrText>
        </w:r>
        <w:r w:rsidR="00FB529D">
          <w:rPr>
            <w:rStyle w:val="PageNumber"/>
          </w:rPr>
          <w:fldChar w:fldCharType="begin"/>
        </w:r>
        <w:r w:rsidR="00581C8D">
          <w:rPr>
            <w:rStyle w:val="PageNumber"/>
          </w:rPr>
          <w:instrText xml:space="preserve"> NUMPAGES </w:instrText>
        </w:r>
        <w:r w:rsidR="00FB529D">
          <w:rPr>
            <w:rStyle w:val="PageNumber"/>
          </w:rPr>
          <w:fldChar w:fldCharType="separate"/>
        </w:r>
        <w:r w:rsidR="00581C8D">
          <w:rPr>
            <w:rStyle w:val="PageNumber"/>
            <w:noProof/>
          </w:rPr>
          <w:instrText>2</w:instrText>
        </w:r>
        <w:r w:rsidR="00FB529D">
          <w:rPr>
            <w:rStyle w:val="PageNumber"/>
          </w:rPr>
          <w:fldChar w:fldCharType="end"/>
        </w:r>
        <w:r w:rsidR="00581C8D">
          <w:rPr>
            <w:rStyle w:val="PageNumber"/>
          </w:rPr>
          <w:instrText>" ""</w:instrText>
        </w:r>
        <w:r w:rsidR="00FB529D">
          <w:rPr>
            <w:rStyle w:val="PageNumber"/>
          </w:rPr>
          <w:fldChar w:fldCharType="end"/>
        </w:r>
        <w:r w:rsidR="00581C8D">
          <w:rPr>
            <w:rStyle w:val="PageNumber"/>
          </w:rPr>
          <w:br/>
        </w:r>
      </w:sdtContent>
    </w:sdt>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1559"/>
      <w:gridCol w:w="1806"/>
      <w:gridCol w:w="1806"/>
      <w:gridCol w:w="1644"/>
      <w:gridCol w:w="1701"/>
    </w:tblGrid>
    <w:tr w:rsidR="00581C8D" w:rsidTr="00233531">
      <w:tc>
        <w:tcPr>
          <w:tcW w:w="1559" w:type="dxa"/>
        </w:tcPr>
        <w:p w:rsidR="00581C8D" w:rsidRPr="00276A34" w:rsidRDefault="00581C8D" w:rsidP="00233531">
          <w:pPr>
            <w:pStyle w:val="Template-Adresse"/>
            <w:rPr>
              <w:b/>
            </w:rPr>
          </w:pPr>
          <w:r w:rsidRPr="00276A34">
            <w:rPr>
              <w:b/>
            </w:rPr>
            <w:t>Femern A/S</w:t>
          </w:r>
        </w:p>
      </w:tc>
      <w:tc>
        <w:tcPr>
          <w:tcW w:w="1806" w:type="dxa"/>
        </w:tcPr>
        <w:p w:rsidR="00581C8D" w:rsidRPr="00276A34" w:rsidRDefault="00581C8D" w:rsidP="00233531">
          <w:pPr>
            <w:pStyle w:val="Template-Adresse"/>
          </w:pPr>
        </w:p>
      </w:tc>
      <w:tc>
        <w:tcPr>
          <w:tcW w:w="1806" w:type="dxa"/>
        </w:tcPr>
        <w:p w:rsidR="00581C8D" w:rsidRPr="00276A34" w:rsidRDefault="00581C8D" w:rsidP="00233531">
          <w:pPr>
            <w:pStyle w:val="Template-Adresse"/>
            <w:tabs>
              <w:tab w:val="left" w:pos="289"/>
            </w:tabs>
          </w:pPr>
        </w:p>
      </w:tc>
      <w:tc>
        <w:tcPr>
          <w:tcW w:w="1644" w:type="dxa"/>
        </w:tcPr>
        <w:p w:rsidR="00581C8D" w:rsidRPr="00276A34" w:rsidRDefault="00581C8D" w:rsidP="00233531">
          <w:pPr>
            <w:pStyle w:val="Template-Adresse"/>
          </w:pPr>
        </w:p>
      </w:tc>
      <w:tc>
        <w:tcPr>
          <w:tcW w:w="1701" w:type="dxa"/>
        </w:tcPr>
        <w:p w:rsidR="00581C8D" w:rsidRPr="00276A34" w:rsidRDefault="00581C8D" w:rsidP="00233531">
          <w:pPr>
            <w:pStyle w:val="Template-Adresse"/>
            <w:tabs>
              <w:tab w:val="left" w:pos="352"/>
            </w:tabs>
          </w:pPr>
          <w:r>
            <w:t>Ref.</w:t>
          </w:r>
          <w:r w:rsidRPr="00276A34">
            <w:t xml:space="preserve"> </w:t>
          </w:r>
          <w:r>
            <w:t xml:space="preserve"> </w:t>
          </w:r>
          <w:bookmarkStart w:id="7" w:name="bmkFldReference"/>
          <w:bookmarkEnd w:id="7"/>
        </w:p>
        <w:p w:rsidR="00581C8D" w:rsidRPr="00276A34" w:rsidRDefault="00B43475" w:rsidP="00233531">
          <w:pPr>
            <w:pStyle w:val="Template-Adresse"/>
            <w:tabs>
              <w:tab w:val="left" w:pos="352"/>
            </w:tabs>
          </w:pPr>
          <w:bookmarkStart w:id="8" w:name="bmkOvsDocNo"/>
          <w:r>
            <w:rPr>
              <w:sz w:val="16"/>
              <w:szCs w:val="16"/>
            </w:rPr>
            <w:t>Doc</w:t>
          </w:r>
          <w:bookmarkEnd w:id="8"/>
          <w:r w:rsidR="00581C8D">
            <w:rPr>
              <w:sz w:val="16"/>
              <w:szCs w:val="16"/>
            </w:rPr>
            <w:t xml:space="preserve">. </w:t>
          </w:r>
          <w:r w:rsidR="00581C8D">
            <w:t xml:space="preserve"> </w:t>
          </w:r>
          <w:bookmarkStart w:id="9" w:name="bmkFldDocNo"/>
          <w:bookmarkEnd w:id="9"/>
        </w:p>
      </w:tc>
    </w:tr>
  </w:tbl>
  <w:p w:rsidR="00581C8D" w:rsidRPr="00E87A6D" w:rsidRDefault="00581C8D" w:rsidP="00233531">
    <w:pPr>
      <w:pStyle w:val="Footer"/>
      <w:rPr>
        <w:szCs w:val="16"/>
      </w:rPr>
    </w:pPr>
  </w:p>
  <w:p w:rsidR="009F71A2" w:rsidRDefault="009F71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7E0" w:rsidRDefault="00AC47E0">
      <w:pPr>
        <w:spacing w:after="0" w:line="240" w:lineRule="auto"/>
      </w:pPr>
      <w:r>
        <w:separator/>
      </w:r>
    </w:p>
    <w:p w:rsidR="00AC47E0" w:rsidRDefault="00AC47E0"/>
  </w:footnote>
  <w:footnote w:type="continuationSeparator" w:id="0">
    <w:p w:rsidR="00AC47E0" w:rsidRDefault="00AC47E0">
      <w:pPr>
        <w:spacing w:after="0" w:line="240" w:lineRule="auto"/>
      </w:pPr>
      <w:r>
        <w:continuationSeparator/>
      </w:r>
    </w:p>
    <w:p w:rsidR="00AC47E0" w:rsidRDefault="00AC47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475" w:rsidRDefault="00B434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8D" w:rsidRDefault="00581C8D">
    <w:pPr>
      <w:pStyle w:val="Header"/>
    </w:pPr>
    <w:r w:rsidRPr="0045019E">
      <w:rPr>
        <w:noProof/>
      </w:rPr>
      <w:drawing>
        <wp:anchor distT="0" distB="0" distL="114300" distR="114300" simplePos="0" relativeHeight="251661312" behindDoc="0" locked="0" layoutInCell="1" allowOverlap="1" wp14:anchorId="6BF8989A" wp14:editId="3B033AEA">
          <wp:simplePos x="0" y="0"/>
          <wp:positionH relativeFrom="page">
            <wp:align>center</wp:align>
          </wp:positionH>
          <wp:positionV relativeFrom="page">
            <wp:posOffset>93345</wp:posOffset>
          </wp:positionV>
          <wp:extent cx="2466975" cy="952500"/>
          <wp:effectExtent l="0" t="0" r="0" b="0"/>
          <wp:wrapNone/>
          <wp:docPr id="2" name="HIDE_logo2" descr="C:\Users\jaa\Desktop\WORK\Femern\Templates\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a\Desktop\WORK\Femern\Templates\Logo.wmf"/>
                  <pic:cNvPicPr>
                    <a:picLocks noChangeAspect="1" noChangeArrowheads="1"/>
                  </pic:cNvPicPr>
                </pic:nvPicPr>
                <pic:blipFill>
                  <a:blip r:embed="rId1"/>
                  <a:srcRect/>
                  <a:stretch>
                    <a:fillRect/>
                  </a:stretch>
                </pic:blipFill>
                <pic:spPr bwMode="auto">
                  <a:xfrm>
                    <a:off x="0" y="0"/>
                    <a:ext cx="2466975" cy="952500"/>
                  </a:xfrm>
                  <a:prstGeom prst="rect">
                    <a:avLst/>
                  </a:prstGeom>
                  <a:noFill/>
                  <a:ln w="9525">
                    <a:noFill/>
                    <a:miter lim="800000"/>
                    <a:headEnd/>
                    <a:tailEnd/>
                  </a:ln>
                </pic:spPr>
              </pic:pic>
            </a:graphicData>
          </a:graphic>
        </wp:anchor>
      </w:drawing>
    </w:r>
  </w:p>
  <w:p w:rsidR="009F71A2" w:rsidRDefault="009F71A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C8D" w:rsidRDefault="00581C8D" w:rsidP="00233531">
    <w:r>
      <w:rPr>
        <w:noProof/>
      </w:rPr>
      <w:drawing>
        <wp:anchor distT="0" distB="0" distL="114300" distR="114300" simplePos="0" relativeHeight="251660288" behindDoc="0" locked="0" layoutInCell="1" allowOverlap="1" wp14:anchorId="0B4F8016" wp14:editId="03F17A4D">
          <wp:simplePos x="0" y="0"/>
          <wp:positionH relativeFrom="page">
            <wp:align>center</wp:align>
          </wp:positionH>
          <wp:positionV relativeFrom="page">
            <wp:posOffset>95250</wp:posOffset>
          </wp:positionV>
          <wp:extent cx="2466975" cy="952500"/>
          <wp:effectExtent l="0" t="0" r="0" b="0"/>
          <wp:wrapNone/>
          <wp:docPr id="1" name="HIDE_logo1" descr="C:\Users\jaa\Desktop\WORK\Femern\Templates\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a\Desktop\WORK\Femern\Templates\Logo.wmf"/>
                  <pic:cNvPicPr>
                    <a:picLocks noChangeAspect="1" noChangeArrowheads="1"/>
                  </pic:cNvPicPr>
                </pic:nvPicPr>
                <pic:blipFill>
                  <a:blip r:embed="rId1"/>
                  <a:srcRect/>
                  <a:stretch>
                    <a:fillRect/>
                  </a:stretch>
                </pic:blipFill>
                <pic:spPr bwMode="auto">
                  <a:xfrm>
                    <a:off x="0" y="0"/>
                    <a:ext cx="2466975" cy="952500"/>
                  </a:xfrm>
                  <a:prstGeom prst="rect">
                    <a:avLst/>
                  </a:prstGeom>
                  <a:noFill/>
                  <a:ln w="9525">
                    <a:noFill/>
                    <a:miter lim="800000"/>
                    <a:headEnd/>
                    <a:tailEnd/>
                  </a:ln>
                </pic:spPr>
              </pic:pic>
            </a:graphicData>
          </a:graphic>
        </wp:anchor>
      </w:drawing>
    </w:r>
  </w:p>
  <w:p w:rsidR="00581C8D" w:rsidRDefault="00581C8D" w:rsidP="00233531"/>
  <w:p w:rsidR="00581C8D" w:rsidRDefault="00581C8D" w:rsidP="00233531"/>
  <w:p w:rsidR="00581C8D" w:rsidRPr="001B1E3C" w:rsidRDefault="00581C8D" w:rsidP="00233531">
    <w:pPr>
      <w:pStyle w:val="Watermark"/>
      <w:tabs>
        <w:tab w:val="right" w:pos="8504"/>
      </w:tabs>
    </w:pPr>
    <w:bookmarkStart w:id="3" w:name="bmkFldchkWorkInProgress"/>
    <w:bookmarkEnd w:id="3"/>
    <w:r>
      <w:tab/>
    </w:r>
    <w:bookmarkStart w:id="4" w:name="bmkFldchkConfidential"/>
    <w:bookmarkEnd w:id="4"/>
    <w:r w:rsidR="004B741D">
      <w:rPr>
        <w:noProof/>
      </w:rPr>
      <mc:AlternateContent>
        <mc:Choice Requires="wps">
          <w:drawing>
            <wp:anchor distT="0" distB="0" distL="114300" distR="114300" simplePos="0" relativeHeight="251662336" behindDoc="0" locked="0" layoutInCell="1" allowOverlap="1" wp14:anchorId="61ED9930" wp14:editId="731AAFA2">
              <wp:simplePos x="0" y="0"/>
              <wp:positionH relativeFrom="page">
                <wp:posOffset>5124450</wp:posOffset>
              </wp:positionH>
              <wp:positionV relativeFrom="page">
                <wp:posOffset>1466215</wp:posOffset>
              </wp:positionV>
              <wp:extent cx="1351915" cy="486410"/>
              <wp:effectExtent l="0" t="0" r="635" b="889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C8D" w:rsidRPr="000320E2" w:rsidRDefault="00AD53F0" w:rsidP="00233531">
                          <w:pPr>
                            <w:pStyle w:val="Template-Dato"/>
                            <w:rPr>
                              <w:color w:val="333333"/>
                            </w:rPr>
                          </w:pPr>
                          <w:bookmarkStart w:id="5" w:name="bmkDocDate"/>
                          <w:r>
                            <w:rPr>
                              <w:noProof/>
                            </w:rPr>
                            <w:t>25</w:t>
                          </w:r>
                          <w:r w:rsidR="00581C8D">
                            <w:rPr>
                              <w:noProof/>
                            </w:rPr>
                            <w:t xml:space="preserve"> October 2013</w:t>
                          </w:r>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3.5pt;margin-top:115.45pt;width:106.45pt;height:3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" filled="f" stroked="f">
              <v:textbox inset="0,0,0,0">
                <w:txbxContent>
                  <w:p w:rsidR="00581C8D" w:rsidRPr="000320E2" w:rsidRDefault="00AD53F0" w:rsidP="00233531">
                    <w:pPr>
                      <w:pStyle w:val="Template-Dato"/>
                      <w:rPr>
                        <w:color w:val="333333"/>
                      </w:rPr>
                    </w:pPr>
                    <w:bookmarkStart w:id="6" w:name="bmkDocDate"/>
                    <w:r>
                      <w:rPr>
                        <w:noProof/>
                      </w:rPr>
                      <w:t>25</w:t>
                    </w:r>
                    <w:r w:rsidR="00581C8D">
                      <w:rPr>
                        <w:noProof/>
                      </w:rPr>
                      <w:t xml:space="preserve"> October 2013</w:t>
                    </w:r>
                    <w:bookmarkEnd w:id="6"/>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714A5"/>
    <w:multiLevelType w:val="hybridMultilevel"/>
    <w:tmpl w:val="176E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DA0"/>
    <w:rsid w:val="000019AD"/>
    <w:rsid w:val="0012355D"/>
    <w:rsid w:val="0019607A"/>
    <w:rsid w:val="00224F67"/>
    <w:rsid w:val="00233531"/>
    <w:rsid w:val="002A145C"/>
    <w:rsid w:val="002F22B5"/>
    <w:rsid w:val="002F2F89"/>
    <w:rsid w:val="00316382"/>
    <w:rsid w:val="004B741D"/>
    <w:rsid w:val="005377FC"/>
    <w:rsid w:val="00560253"/>
    <w:rsid w:val="00576F3A"/>
    <w:rsid w:val="00581C8D"/>
    <w:rsid w:val="005E0C5F"/>
    <w:rsid w:val="005E6172"/>
    <w:rsid w:val="0061325D"/>
    <w:rsid w:val="00632291"/>
    <w:rsid w:val="006B29E1"/>
    <w:rsid w:val="006B4030"/>
    <w:rsid w:val="006F5281"/>
    <w:rsid w:val="00771DA0"/>
    <w:rsid w:val="007E34F5"/>
    <w:rsid w:val="007F08D5"/>
    <w:rsid w:val="008E00EF"/>
    <w:rsid w:val="0093531A"/>
    <w:rsid w:val="009B4EA5"/>
    <w:rsid w:val="009F2BEF"/>
    <w:rsid w:val="009F71A2"/>
    <w:rsid w:val="00A252F1"/>
    <w:rsid w:val="00AC47E0"/>
    <w:rsid w:val="00AD53F0"/>
    <w:rsid w:val="00B43475"/>
    <w:rsid w:val="00B82498"/>
    <w:rsid w:val="00C67367"/>
    <w:rsid w:val="00C86114"/>
    <w:rsid w:val="00CA59E4"/>
    <w:rsid w:val="00D042AA"/>
    <w:rsid w:val="00F00376"/>
    <w:rsid w:val="00F8299F"/>
    <w:rsid w:val="00F9658B"/>
    <w:rsid w:val="00FB529D"/>
    <w:rsid w:val="00FD1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page number" w:uiPriority="1"/>
    <w:lsdException w:name="Title" w:semiHidden="0" w:uiPriority="10" w:unhideWhenUsed="0" w:qFormat="1"/>
    <w:lsdException w:name="Default Paragraph Font" w:uiPriority="1"/>
    <w:lsdException w:name="Subtitle" w:semiHidden="0" w:uiPriority="11" w:unhideWhenUsed="0" w:qFormat="1"/>
    <w:lsdException w:name="Hyperlink" w:uiPriority="2"/>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71DA0"/>
    <w:pPr>
      <w:ind w:left="720"/>
      <w:contextualSpacing/>
    </w:pPr>
  </w:style>
  <w:style w:type="paragraph" w:styleId="Footer">
    <w:name w:val="footer"/>
    <w:basedOn w:val="Normal"/>
    <w:link w:val="FooterChar"/>
    <w:uiPriority w:val="2"/>
    <w:unhideWhenUsed/>
    <w:rsid w:val="00771DA0"/>
    <w:pPr>
      <w:spacing w:after="0" w:line="280" w:lineRule="atLeast"/>
    </w:pPr>
    <w:rPr>
      <w:rFonts w:ascii="Arial" w:eastAsiaTheme="minorHAnsi" w:hAnsi="Arial"/>
      <w:sz w:val="16"/>
    </w:rPr>
  </w:style>
  <w:style w:type="character" w:customStyle="1" w:styleId="FooterChar">
    <w:name w:val="Footer Char"/>
    <w:basedOn w:val="DefaultParagraphFont"/>
    <w:link w:val="Footer"/>
    <w:uiPriority w:val="2"/>
    <w:rsid w:val="00771DA0"/>
    <w:rPr>
      <w:rFonts w:ascii="Arial" w:hAnsi="Arial"/>
      <w:sz w:val="16"/>
      <w:lang w:val="da-DK"/>
    </w:rPr>
  </w:style>
  <w:style w:type="paragraph" w:styleId="Header">
    <w:name w:val="header"/>
    <w:basedOn w:val="Normal"/>
    <w:link w:val="HeaderChar"/>
    <w:uiPriority w:val="2"/>
    <w:unhideWhenUsed/>
    <w:rsid w:val="00771DA0"/>
    <w:pPr>
      <w:tabs>
        <w:tab w:val="center" w:pos="4819"/>
        <w:tab w:val="right" w:pos="9638"/>
      </w:tabs>
      <w:spacing w:after="0" w:line="220" w:lineRule="atLeast"/>
    </w:pPr>
    <w:rPr>
      <w:rFonts w:ascii="Arial" w:eastAsiaTheme="minorHAnsi" w:hAnsi="Arial"/>
      <w:sz w:val="16"/>
    </w:rPr>
  </w:style>
  <w:style w:type="character" w:customStyle="1" w:styleId="HeaderChar">
    <w:name w:val="Header Char"/>
    <w:basedOn w:val="DefaultParagraphFont"/>
    <w:link w:val="Header"/>
    <w:uiPriority w:val="2"/>
    <w:rsid w:val="00771DA0"/>
    <w:rPr>
      <w:rFonts w:ascii="Arial" w:hAnsi="Arial"/>
      <w:sz w:val="16"/>
      <w:lang w:val="da-DK"/>
    </w:rPr>
  </w:style>
  <w:style w:type="character" w:styleId="PageNumber">
    <w:name w:val="page number"/>
    <w:basedOn w:val="DefaultParagraphFont"/>
    <w:uiPriority w:val="1"/>
    <w:semiHidden/>
    <w:rsid w:val="00771DA0"/>
    <w:rPr>
      <w:rFonts w:ascii="Arial" w:hAnsi="Arial"/>
      <w:color w:val="auto"/>
      <w:sz w:val="14"/>
    </w:rPr>
  </w:style>
  <w:style w:type="paragraph" w:customStyle="1" w:styleId="Template-Adresse">
    <w:name w:val="Template - Adresse"/>
    <w:basedOn w:val="Normal"/>
    <w:uiPriority w:val="6"/>
    <w:semiHidden/>
    <w:rsid w:val="00771DA0"/>
    <w:pPr>
      <w:spacing w:after="0" w:line="180" w:lineRule="atLeast"/>
    </w:pPr>
    <w:rPr>
      <w:rFonts w:ascii="Arial" w:eastAsiaTheme="majorEastAsia" w:hAnsi="Arial" w:cstheme="majorBidi"/>
      <w:bCs/>
      <w:sz w:val="15"/>
      <w:szCs w:val="28"/>
    </w:rPr>
  </w:style>
  <w:style w:type="paragraph" w:customStyle="1" w:styleId="Template-Dato">
    <w:name w:val="Template - Dato"/>
    <w:basedOn w:val="Normal"/>
    <w:uiPriority w:val="6"/>
    <w:semiHidden/>
    <w:rsid w:val="00771DA0"/>
    <w:pPr>
      <w:spacing w:after="0" w:line="180" w:lineRule="atLeast"/>
      <w:jc w:val="right"/>
    </w:pPr>
    <w:rPr>
      <w:rFonts w:ascii="Arial" w:eastAsiaTheme="majorEastAsia" w:hAnsi="Arial" w:cstheme="majorBidi"/>
      <w:bCs/>
      <w:sz w:val="15"/>
      <w:szCs w:val="28"/>
    </w:rPr>
  </w:style>
  <w:style w:type="table" w:styleId="TableGrid">
    <w:name w:val="Table Grid"/>
    <w:basedOn w:val="TableNormal"/>
    <w:uiPriority w:val="59"/>
    <w:rsid w:val="00771DA0"/>
    <w:pPr>
      <w:spacing w:after="0" w:line="240" w:lineRule="auto"/>
    </w:pPr>
    <w:rPr>
      <w:lang w:val="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atermark">
    <w:name w:val="Watermark"/>
    <w:basedOn w:val="Normal"/>
    <w:qFormat/>
    <w:rsid w:val="00771DA0"/>
    <w:pPr>
      <w:spacing w:before="120" w:after="0" w:line="280" w:lineRule="atLeast"/>
    </w:pPr>
    <w:rPr>
      <w:rFonts w:ascii="Arial" w:eastAsiaTheme="minorHAnsi" w:hAnsi="Arial"/>
      <w:b/>
      <w:caps/>
      <w:color w:val="4D4D4D"/>
      <w:sz w:val="40"/>
    </w:rPr>
  </w:style>
  <w:style w:type="character" w:styleId="CommentReference">
    <w:name w:val="annotation reference"/>
    <w:basedOn w:val="DefaultParagraphFont"/>
    <w:uiPriority w:val="99"/>
    <w:semiHidden/>
    <w:unhideWhenUsed/>
    <w:rsid w:val="00771DA0"/>
    <w:rPr>
      <w:sz w:val="18"/>
      <w:szCs w:val="18"/>
    </w:rPr>
  </w:style>
  <w:style w:type="paragraph" w:styleId="CommentText">
    <w:name w:val="annotation text"/>
    <w:basedOn w:val="Normal"/>
    <w:link w:val="CommentTextChar"/>
    <w:uiPriority w:val="99"/>
    <w:semiHidden/>
    <w:unhideWhenUsed/>
    <w:rsid w:val="00771DA0"/>
    <w:pPr>
      <w:spacing w:line="240" w:lineRule="auto"/>
    </w:pPr>
    <w:rPr>
      <w:sz w:val="24"/>
      <w:szCs w:val="24"/>
    </w:rPr>
  </w:style>
  <w:style w:type="character" w:customStyle="1" w:styleId="CommentTextChar">
    <w:name w:val="Comment Text Char"/>
    <w:basedOn w:val="DefaultParagraphFont"/>
    <w:link w:val="CommentText"/>
    <w:uiPriority w:val="99"/>
    <w:semiHidden/>
    <w:rsid w:val="00771DA0"/>
    <w:rPr>
      <w:rFonts w:eastAsiaTheme="minorEastAsia"/>
      <w:sz w:val="24"/>
      <w:szCs w:val="24"/>
      <w:lang w:val="da-DK"/>
    </w:rPr>
  </w:style>
  <w:style w:type="paragraph" w:styleId="BalloonText">
    <w:name w:val="Balloon Text"/>
    <w:basedOn w:val="Normal"/>
    <w:link w:val="BalloonTextChar"/>
    <w:uiPriority w:val="99"/>
    <w:semiHidden/>
    <w:unhideWhenUsed/>
    <w:rsid w:val="00771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DA0"/>
    <w:rPr>
      <w:rFonts w:ascii="Tahoma" w:eastAsiaTheme="minorEastAsia" w:hAnsi="Tahoma" w:cs="Tahoma"/>
      <w:sz w:val="16"/>
      <w:szCs w:val="16"/>
      <w:lang w:val="da-DK"/>
    </w:rPr>
  </w:style>
  <w:style w:type="paragraph" w:styleId="CommentSubject">
    <w:name w:val="annotation subject"/>
    <w:basedOn w:val="CommentText"/>
    <w:next w:val="CommentText"/>
    <w:link w:val="CommentSubjectChar"/>
    <w:uiPriority w:val="99"/>
    <w:semiHidden/>
    <w:unhideWhenUsed/>
    <w:rsid w:val="009F2BEF"/>
    <w:rPr>
      <w:b/>
      <w:bCs/>
      <w:sz w:val="20"/>
      <w:szCs w:val="20"/>
    </w:rPr>
  </w:style>
  <w:style w:type="character" w:customStyle="1" w:styleId="CommentSubjectChar">
    <w:name w:val="Comment Subject Char"/>
    <w:basedOn w:val="CommentTextChar"/>
    <w:link w:val="CommentSubject"/>
    <w:uiPriority w:val="99"/>
    <w:semiHidden/>
    <w:rsid w:val="009F2BEF"/>
    <w:rPr>
      <w:rFonts w:eastAsiaTheme="minorEastAsia"/>
      <w:b/>
      <w:bCs/>
      <w:sz w:val="20"/>
      <w:szCs w:val="20"/>
      <w:lang w:val="da-DK"/>
    </w:rPr>
  </w:style>
  <w:style w:type="character" w:styleId="Hyperlink">
    <w:name w:val="Hyperlink"/>
    <w:basedOn w:val="DefaultParagraphFont"/>
    <w:uiPriority w:val="2"/>
    <w:unhideWhenUsed/>
    <w:rsid w:val="00F8299F"/>
    <w:rPr>
      <w:rFonts w:ascii="Arial" w:hAnsi="Arial"/>
      <w:color w:val="auto"/>
      <w:sz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2"/>
    <w:lsdException w:name="footer" w:uiPriority="2"/>
    <w:lsdException w:name="caption" w:uiPriority="35" w:qFormat="1"/>
    <w:lsdException w:name="page number" w:uiPriority="1"/>
    <w:lsdException w:name="Title" w:semiHidden="0" w:uiPriority="10" w:unhideWhenUsed="0" w:qFormat="1"/>
    <w:lsdException w:name="Default Paragraph Font" w:uiPriority="1"/>
    <w:lsdException w:name="Subtitle" w:semiHidden="0" w:uiPriority="11" w:unhideWhenUsed="0" w:qFormat="1"/>
    <w:lsdException w:name="Hyperlink" w:uiPriority="2"/>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771DA0"/>
    <w:pPr>
      <w:ind w:left="720"/>
      <w:contextualSpacing/>
    </w:pPr>
  </w:style>
  <w:style w:type="paragraph" w:styleId="Footer">
    <w:name w:val="footer"/>
    <w:basedOn w:val="Normal"/>
    <w:link w:val="FooterChar"/>
    <w:uiPriority w:val="2"/>
    <w:unhideWhenUsed/>
    <w:rsid w:val="00771DA0"/>
    <w:pPr>
      <w:spacing w:after="0" w:line="280" w:lineRule="atLeast"/>
    </w:pPr>
    <w:rPr>
      <w:rFonts w:ascii="Arial" w:eastAsiaTheme="minorHAnsi" w:hAnsi="Arial"/>
      <w:sz w:val="16"/>
    </w:rPr>
  </w:style>
  <w:style w:type="character" w:customStyle="1" w:styleId="FooterChar">
    <w:name w:val="Footer Char"/>
    <w:basedOn w:val="DefaultParagraphFont"/>
    <w:link w:val="Footer"/>
    <w:uiPriority w:val="2"/>
    <w:rsid w:val="00771DA0"/>
    <w:rPr>
      <w:rFonts w:ascii="Arial" w:hAnsi="Arial"/>
      <w:sz w:val="16"/>
      <w:lang w:val="da-DK"/>
    </w:rPr>
  </w:style>
  <w:style w:type="paragraph" w:styleId="Header">
    <w:name w:val="header"/>
    <w:basedOn w:val="Normal"/>
    <w:link w:val="HeaderChar"/>
    <w:uiPriority w:val="2"/>
    <w:unhideWhenUsed/>
    <w:rsid w:val="00771DA0"/>
    <w:pPr>
      <w:tabs>
        <w:tab w:val="center" w:pos="4819"/>
        <w:tab w:val="right" w:pos="9638"/>
      </w:tabs>
      <w:spacing w:after="0" w:line="220" w:lineRule="atLeast"/>
    </w:pPr>
    <w:rPr>
      <w:rFonts w:ascii="Arial" w:eastAsiaTheme="minorHAnsi" w:hAnsi="Arial"/>
      <w:sz w:val="16"/>
    </w:rPr>
  </w:style>
  <w:style w:type="character" w:customStyle="1" w:styleId="HeaderChar">
    <w:name w:val="Header Char"/>
    <w:basedOn w:val="DefaultParagraphFont"/>
    <w:link w:val="Header"/>
    <w:uiPriority w:val="2"/>
    <w:rsid w:val="00771DA0"/>
    <w:rPr>
      <w:rFonts w:ascii="Arial" w:hAnsi="Arial"/>
      <w:sz w:val="16"/>
      <w:lang w:val="da-DK"/>
    </w:rPr>
  </w:style>
  <w:style w:type="character" w:styleId="PageNumber">
    <w:name w:val="page number"/>
    <w:basedOn w:val="DefaultParagraphFont"/>
    <w:uiPriority w:val="1"/>
    <w:semiHidden/>
    <w:rsid w:val="00771DA0"/>
    <w:rPr>
      <w:rFonts w:ascii="Arial" w:hAnsi="Arial"/>
      <w:color w:val="auto"/>
      <w:sz w:val="14"/>
    </w:rPr>
  </w:style>
  <w:style w:type="paragraph" w:customStyle="1" w:styleId="Template-Adresse">
    <w:name w:val="Template - Adresse"/>
    <w:basedOn w:val="Normal"/>
    <w:uiPriority w:val="6"/>
    <w:semiHidden/>
    <w:rsid w:val="00771DA0"/>
    <w:pPr>
      <w:spacing w:after="0" w:line="180" w:lineRule="atLeast"/>
    </w:pPr>
    <w:rPr>
      <w:rFonts w:ascii="Arial" w:eastAsiaTheme="majorEastAsia" w:hAnsi="Arial" w:cstheme="majorBidi"/>
      <w:bCs/>
      <w:sz w:val="15"/>
      <w:szCs w:val="28"/>
    </w:rPr>
  </w:style>
  <w:style w:type="paragraph" w:customStyle="1" w:styleId="Template-Dato">
    <w:name w:val="Template - Dato"/>
    <w:basedOn w:val="Normal"/>
    <w:uiPriority w:val="6"/>
    <w:semiHidden/>
    <w:rsid w:val="00771DA0"/>
    <w:pPr>
      <w:spacing w:after="0" w:line="180" w:lineRule="atLeast"/>
      <w:jc w:val="right"/>
    </w:pPr>
    <w:rPr>
      <w:rFonts w:ascii="Arial" w:eastAsiaTheme="majorEastAsia" w:hAnsi="Arial" w:cstheme="majorBidi"/>
      <w:bCs/>
      <w:sz w:val="15"/>
      <w:szCs w:val="28"/>
    </w:rPr>
  </w:style>
  <w:style w:type="table" w:styleId="TableGrid">
    <w:name w:val="Table Grid"/>
    <w:basedOn w:val="TableNormal"/>
    <w:uiPriority w:val="59"/>
    <w:rsid w:val="00771DA0"/>
    <w:pPr>
      <w:spacing w:after="0" w:line="240" w:lineRule="auto"/>
    </w:pPr>
    <w:rPr>
      <w:lang w:val="da-D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atermark">
    <w:name w:val="Watermark"/>
    <w:basedOn w:val="Normal"/>
    <w:qFormat/>
    <w:rsid w:val="00771DA0"/>
    <w:pPr>
      <w:spacing w:before="120" w:after="0" w:line="280" w:lineRule="atLeast"/>
    </w:pPr>
    <w:rPr>
      <w:rFonts w:ascii="Arial" w:eastAsiaTheme="minorHAnsi" w:hAnsi="Arial"/>
      <w:b/>
      <w:caps/>
      <w:color w:val="4D4D4D"/>
      <w:sz w:val="40"/>
    </w:rPr>
  </w:style>
  <w:style w:type="character" w:styleId="CommentReference">
    <w:name w:val="annotation reference"/>
    <w:basedOn w:val="DefaultParagraphFont"/>
    <w:uiPriority w:val="99"/>
    <w:semiHidden/>
    <w:unhideWhenUsed/>
    <w:rsid w:val="00771DA0"/>
    <w:rPr>
      <w:sz w:val="18"/>
      <w:szCs w:val="18"/>
    </w:rPr>
  </w:style>
  <w:style w:type="paragraph" w:styleId="CommentText">
    <w:name w:val="annotation text"/>
    <w:basedOn w:val="Normal"/>
    <w:link w:val="CommentTextChar"/>
    <w:uiPriority w:val="99"/>
    <w:semiHidden/>
    <w:unhideWhenUsed/>
    <w:rsid w:val="00771DA0"/>
    <w:pPr>
      <w:spacing w:line="240" w:lineRule="auto"/>
    </w:pPr>
    <w:rPr>
      <w:sz w:val="24"/>
      <w:szCs w:val="24"/>
    </w:rPr>
  </w:style>
  <w:style w:type="character" w:customStyle="1" w:styleId="CommentTextChar">
    <w:name w:val="Comment Text Char"/>
    <w:basedOn w:val="DefaultParagraphFont"/>
    <w:link w:val="CommentText"/>
    <w:uiPriority w:val="99"/>
    <w:semiHidden/>
    <w:rsid w:val="00771DA0"/>
    <w:rPr>
      <w:rFonts w:eastAsiaTheme="minorEastAsia"/>
      <w:sz w:val="24"/>
      <w:szCs w:val="24"/>
      <w:lang w:val="da-DK"/>
    </w:rPr>
  </w:style>
  <w:style w:type="paragraph" w:styleId="BalloonText">
    <w:name w:val="Balloon Text"/>
    <w:basedOn w:val="Normal"/>
    <w:link w:val="BalloonTextChar"/>
    <w:uiPriority w:val="99"/>
    <w:semiHidden/>
    <w:unhideWhenUsed/>
    <w:rsid w:val="00771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DA0"/>
    <w:rPr>
      <w:rFonts w:ascii="Tahoma" w:eastAsiaTheme="minorEastAsia" w:hAnsi="Tahoma" w:cs="Tahoma"/>
      <w:sz w:val="16"/>
      <w:szCs w:val="16"/>
      <w:lang w:val="da-DK"/>
    </w:rPr>
  </w:style>
  <w:style w:type="paragraph" w:styleId="CommentSubject">
    <w:name w:val="annotation subject"/>
    <w:basedOn w:val="CommentText"/>
    <w:next w:val="CommentText"/>
    <w:link w:val="CommentSubjectChar"/>
    <w:uiPriority w:val="99"/>
    <w:semiHidden/>
    <w:unhideWhenUsed/>
    <w:rsid w:val="009F2BEF"/>
    <w:rPr>
      <w:b/>
      <w:bCs/>
      <w:sz w:val="20"/>
      <w:szCs w:val="20"/>
    </w:rPr>
  </w:style>
  <w:style w:type="character" w:customStyle="1" w:styleId="CommentSubjectChar">
    <w:name w:val="Comment Subject Char"/>
    <w:basedOn w:val="CommentTextChar"/>
    <w:link w:val="CommentSubject"/>
    <w:uiPriority w:val="99"/>
    <w:semiHidden/>
    <w:rsid w:val="009F2BEF"/>
    <w:rPr>
      <w:rFonts w:eastAsiaTheme="minorEastAsia"/>
      <w:b/>
      <w:bCs/>
      <w:sz w:val="20"/>
      <w:szCs w:val="20"/>
      <w:lang w:val="da-DK"/>
    </w:rPr>
  </w:style>
  <w:style w:type="character" w:styleId="Hyperlink">
    <w:name w:val="Hyperlink"/>
    <w:basedOn w:val="DefaultParagraphFont"/>
    <w:uiPriority w:val="2"/>
    <w:unhideWhenUsed/>
    <w:rsid w:val="00F8299F"/>
    <w:rPr>
      <w:rFonts w:ascii="Arial" w:hAnsi="Arial"/>
      <w:color w:val="auto"/>
      <w:sz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femern.dicentia.dk/"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emern.com/service-menu/press--document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wmf"/></Relationships>
</file>

<file path=word/_rels/header3.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1190</Words>
  <Characters>6787</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Femern A/S</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Knörck</dc:creator>
  <cp:lastModifiedBy>Simone A. H. Lohman</cp:lastModifiedBy>
  <cp:revision>3</cp:revision>
  <cp:lastPrinted>2013-12-09T11:33:00Z</cp:lastPrinted>
  <dcterms:created xsi:type="dcterms:W3CDTF">2013-12-06T14:42:00Z</dcterms:created>
  <dcterms:modified xsi:type="dcterms:W3CDTF">2013-12-09T11:33:00Z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Language">
    <vt:lpwstr>English</vt:lpwstr>
  </property>
</Properties>
</file>