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552" w:rsidRPr="00096341" w:rsidRDefault="009F1552">
      <w:pPr>
        <w:pStyle w:val="DokumentNavn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bookmarkStart w:id="0" w:name="_GoBack"/>
      <w:bookmarkEnd w:id="0"/>
      <w:r w:rsidRPr="00096341">
        <w:rPr>
          <w:lang w:val="en-GB"/>
        </w:rPr>
        <w:t>Facts about the project</w:t>
      </w:r>
    </w:p>
    <w:p w:rsidR="009F1552" w:rsidRPr="00096341" w:rsidRDefault="009F1552">
      <w:pPr>
        <w:pStyle w:val="Overskrift1"/>
        <w:tabs>
          <w:tab w:val="left" w:pos="7462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ab/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198" w:lineRule="exact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Arial Bold" w:hAnsi="Arial Bold"/>
          <w:sz w:val="24"/>
          <w:lang w:val="en-GB"/>
        </w:rPr>
      </w:pPr>
      <w:r w:rsidRPr="00096341">
        <w:rPr>
          <w:rFonts w:ascii="Arial Bold" w:hAnsi="Arial Bold"/>
          <w:sz w:val="24"/>
          <w:lang w:val="en-GB"/>
        </w:rPr>
        <w:t xml:space="preserve">Extensive geological and geotechnical </w:t>
      </w:r>
      <w:r w:rsidR="001C1390" w:rsidRPr="00096341">
        <w:rPr>
          <w:rFonts w:ascii="Arial Bold" w:hAnsi="Arial Bold"/>
          <w:sz w:val="24"/>
          <w:lang w:val="en-GB"/>
        </w:rPr>
        <w:t>investigations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r w:rsidRPr="00096341">
        <w:rPr>
          <w:lang w:val="en-GB"/>
        </w:rPr>
        <w:t>Since 2008, Femern A/S has</w:t>
      </w:r>
      <w:r w:rsidR="00EE6D3D" w:rsidRPr="00096341">
        <w:rPr>
          <w:lang w:val="en-GB"/>
        </w:rPr>
        <w:t xml:space="preserve"> invested more than 50 million E</w:t>
      </w:r>
      <w:r w:rsidRPr="00096341">
        <w:rPr>
          <w:lang w:val="en-GB"/>
        </w:rPr>
        <w:t xml:space="preserve">uros (approximately DKK 375 million) in </w:t>
      </w:r>
      <w:r w:rsidR="001C1390" w:rsidRPr="00096341">
        <w:rPr>
          <w:lang w:val="en-GB"/>
        </w:rPr>
        <w:t>the Fehmarnbelt investigations.</w:t>
      </w:r>
      <w:r w:rsidRPr="00096341">
        <w:rPr>
          <w:lang w:val="en-GB"/>
        </w:rPr>
        <w:t xml:space="preserve"> More than 2</w:t>
      </w:r>
      <w:r w:rsidR="008C768E" w:rsidRPr="00096341">
        <w:rPr>
          <w:lang w:val="en-GB"/>
        </w:rPr>
        <w:t>,</w:t>
      </w:r>
      <w:r w:rsidRPr="00096341">
        <w:rPr>
          <w:lang w:val="en-GB"/>
        </w:rPr>
        <w:t>500 samples have been taken from the bottom o</w:t>
      </w:r>
      <w:r w:rsidR="008C768E" w:rsidRPr="00096341">
        <w:rPr>
          <w:lang w:val="en-GB"/>
        </w:rPr>
        <w:t>f the belt and coastal areas, and</w:t>
      </w:r>
      <w:r w:rsidRPr="00096341">
        <w:rPr>
          <w:lang w:val="en-GB"/>
        </w:rPr>
        <w:t xml:space="preserve"> all </w:t>
      </w:r>
      <w:r w:rsidR="008C768E" w:rsidRPr="00096341">
        <w:rPr>
          <w:lang w:val="en-GB"/>
        </w:rPr>
        <w:t xml:space="preserve">parts of the </w:t>
      </w:r>
      <w:r w:rsidRPr="00096341">
        <w:rPr>
          <w:lang w:val="en-GB"/>
        </w:rPr>
        <w:t xml:space="preserve">areas where the tunnel is to be built </w:t>
      </w:r>
      <w:r w:rsidR="008C768E" w:rsidRPr="00096341">
        <w:rPr>
          <w:lang w:val="en-GB"/>
        </w:rPr>
        <w:t xml:space="preserve">will be </w:t>
      </w:r>
      <w:r w:rsidR="001C1390" w:rsidRPr="00096341">
        <w:rPr>
          <w:lang w:val="en-GB"/>
        </w:rPr>
        <w:t>investigated</w:t>
      </w:r>
      <w:r w:rsidRPr="00096341">
        <w:rPr>
          <w:lang w:val="en-GB"/>
        </w:rPr>
        <w:t xml:space="preserve"> down to the smallest detail.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r w:rsidRPr="00096341">
        <w:rPr>
          <w:lang w:val="en-GB"/>
        </w:rPr>
        <w:t xml:space="preserve">As a result, an exceptional information resource </w:t>
      </w:r>
      <w:r w:rsidR="008C768E" w:rsidRPr="00096341">
        <w:rPr>
          <w:lang w:val="en-GB"/>
        </w:rPr>
        <w:t xml:space="preserve">will be </w:t>
      </w:r>
      <w:r w:rsidRPr="00096341">
        <w:rPr>
          <w:lang w:val="en-GB"/>
        </w:rPr>
        <w:t>developed for contractors before they move in and begin construction of the 18 km long immersed tunnel between Rødb</w:t>
      </w:r>
      <w:r w:rsidRPr="00096341">
        <w:rPr>
          <w:lang w:val="en-GB"/>
        </w:rPr>
        <w:t>y</w:t>
      </w:r>
      <w:r w:rsidRPr="00096341">
        <w:rPr>
          <w:lang w:val="en-GB"/>
        </w:rPr>
        <w:t xml:space="preserve">havn and </w:t>
      </w:r>
      <w:proofErr w:type="spellStart"/>
      <w:r w:rsidRPr="00096341">
        <w:rPr>
          <w:lang w:val="en-GB"/>
        </w:rPr>
        <w:t>Puttgarden</w:t>
      </w:r>
      <w:proofErr w:type="spellEnd"/>
      <w:r w:rsidRPr="00096341">
        <w:rPr>
          <w:lang w:val="en-GB"/>
        </w:rPr>
        <w:t>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r w:rsidRPr="00096341">
        <w:rPr>
          <w:lang w:val="en-GB"/>
        </w:rPr>
        <w:t>Overall, the ground in the Fehmarnbelt is f</w:t>
      </w:r>
      <w:r w:rsidR="00096341">
        <w:rPr>
          <w:lang w:val="en-GB"/>
        </w:rPr>
        <w:t>airly complex, although it</w:t>
      </w:r>
      <w:r w:rsidR="00670CA3" w:rsidRPr="00096341">
        <w:rPr>
          <w:lang w:val="en-GB"/>
        </w:rPr>
        <w:t xml:space="preserve"> </w:t>
      </w:r>
      <w:r w:rsidRPr="00096341">
        <w:rPr>
          <w:lang w:val="en-GB"/>
        </w:rPr>
        <w:t>consist</w:t>
      </w:r>
      <w:r w:rsidR="00096341">
        <w:rPr>
          <w:lang w:val="en-GB"/>
        </w:rPr>
        <w:t>s</w:t>
      </w:r>
      <w:r w:rsidRPr="00096341">
        <w:rPr>
          <w:lang w:val="en-GB"/>
        </w:rPr>
        <w:t xml:space="preserve"> of </w:t>
      </w:r>
      <w:r w:rsidR="00096341" w:rsidRPr="00096341">
        <w:rPr>
          <w:lang w:val="en-GB"/>
        </w:rPr>
        <w:t>well-known</w:t>
      </w:r>
      <w:r w:rsidR="008C768E" w:rsidRPr="00096341">
        <w:rPr>
          <w:lang w:val="en-GB"/>
        </w:rPr>
        <w:t xml:space="preserve"> soil strata. </w:t>
      </w:r>
      <w:r w:rsidRPr="00096341">
        <w:rPr>
          <w:lang w:val="en-GB"/>
        </w:rPr>
        <w:t xml:space="preserve">The most common are basin sediments (clay, silt, sand), </w:t>
      </w:r>
      <w:r w:rsidR="001C1390" w:rsidRPr="00096341">
        <w:rPr>
          <w:lang w:val="en-GB"/>
        </w:rPr>
        <w:t>tills</w:t>
      </w:r>
      <w:r w:rsidRPr="00096341">
        <w:rPr>
          <w:lang w:val="en-GB"/>
        </w:rPr>
        <w:t xml:space="preserve">, </w:t>
      </w:r>
      <w:r w:rsidR="001C1390" w:rsidRPr="00096341">
        <w:rPr>
          <w:lang w:val="en-GB"/>
        </w:rPr>
        <w:t>P</w:t>
      </w:r>
      <w:r w:rsidRPr="00096341">
        <w:rPr>
          <w:lang w:val="en-GB"/>
        </w:rPr>
        <w:t>al</w:t>
      </w:r>
      <w:r w:rsidR="00DB1562" w:rsidRPr="00096341">
        <w:rPr>
          <w:lang w:val="en-GB"/>
        </w:rPr>
        <w:t>aeo</w:t>
      </w:r>
      <w:r w:rsidRPr="00096341">
        <w:rPr>
          <w:lang w:val="en-GB"/>
        </w:rPr>
        <w:t>gene</w:t>
      </w:r>
      <w:r w:rsidR="00DB1562" w:rsidRPr="00096341">
        <w:rPr>
          <w:lang w:val="en-GB"/>
        </w:rPr>
        <w:t xml:space="preserve"> clay</w:t>
      </w:r>
      <w:r w:rsidRPr="00096341">
        <w:rPr>
          <w:lang w:val="en-GB"/>
        </w:rPr>
        <w:t xml:space="preserve"> and chalk. The chalk lies so deep that it will not have a significant impact on the constru</w:t>
      </w:r>
      <w:r w:rsidRPr="00096341">
        <w:rPr>
          <w:lang w:val="en-GB"/>
        </w:rPr>
        <w:t>c</w:t>
      </w:r>
      <w:r w:rsidRPr="00096341">
        <w:rPr>
          <w:lang w:val="en-GB"/>
        </w:rPr>
        <w:t>tion of the tunnel.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r w:rsidRPr="00096341">
        <w:rPr>
          <w:lang w:val="en-GB"/>
        </w:rPr>
        <w:t>All the findings are summarised in reports and analyses, which are available to the eng</w:t>
      </w:r>
      <w:r w:rsidRPr="00096341">
        <w:rPr>
          <w:lang w:val="en-GB"/>
        </w:rPr>
        <w:t>i</w:t>
      </w:r>
      <w:r w:rsidRPr="00096341">
        <w:rPr>
          <w:lang w:val="en-GB"/>
        </w:rPr>
        <w:t xml:space="preserve">neering consortia that </w:t>
      </w:r>
      <w:r w:rsidR="00DB1562" w:rsidRPr="00096341">
        <w:rPr>
          <w:lang w:val="en-GB"/>
        </w:rPr>
        <w:t xml:space="preserve">will </w:t>
      </w:r>
      <w:r w:rsidRPr="00096341">
        <w:rPr>
          <w:lang w:val="en-GB"/>
        </w:rPr>
        <w:t>bid on contracts for the tunnel. The studies were conducted in four phases.</w:t>
      </w:r>
      <w:r w:rsidRPr="00096341">
        <w:rPr>
          <w:lang w:val="en-GB"/>
        </w:rPr>
        <w:cr/>
      </w:r>
    </w:p>
    <w:p w:rsidR="009F1552" w:rsidRDefault="00C52FB9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  <w:r>
        <w:rPr>
          <w:rFonts w:ascii="Arial Italic" w:hAnsi="Arial Italic"/>
          <w:noProof/>
          <w:lang w:val="en-GB" w:eastAsia="en-GB"/>
        </w:rPr>
        <w:drawing>
          <wp:inline distT="0" distB="0" distL="0" distR="0">
            <wp:extent cx="5396230" cy="245808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M_Geo_profile_ENG_uT_ICO_2802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113" w:rsidRPr="00096341">
        <w:rPr>
          <w:rFonts w:ascii="Arial Italic" w:hAnsi="Arial Italic"/>
          <w:lang w:val="en-GB"/>
        </w:rPr>
        <w:t xml:space="preserve">Subsoil in the </w:t>
      </w:r>
      <w:r w:rsidR="009F1552" w:rsidRPr="00096341">
        <w:rPr>
          <w:rFonts w:ascii="Arial Italic" w:hAnsi="Arial Italic"/>
          <w:lang w:val="en-GB"/>
        </w:rPr>
        <w:t>Fehmarnbelt seen in cross section.</w:t>
      </w:r>
      <w:r w:rsidR="009F1552" w:rsidRPr="00096341">
        <w:rPr>
          <w:lang w:val="en-GB"/>
        </w:rPr>
        <w:cr/>
      </w:r>
    </w:p>
    <w:p w:rsidR="00C52FB9" w:rsidRPr="00096341" w:rsidRDefault="00C52FB9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lang w:val="en-GB"/>
        </w:rPr>
      </w:pPr>
    </w:p>
    <w:p w:rsidR="009F1552" w:rsidRPr="00096341" w:rsidRDefault="004D7CDE">
      <w:pPr>
        <w:pStyle w:val="ListParagraph"/>
        <w:numPr>
          <w:ilvl w:val="0"/>
          <w:numId w:val="2"/>
        </w:numPr>
        <w:tabs>
          <w:tab w:val="num" w:pos="720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ind w:hanging="360"/>
        <w:rPr>
          <w:rFonts w:ascii="Arial Bold" w:hAnsi="Arial Bold"/>
          <w:lang w:val="en-GB"/>
        </w:rPr>
      </w:pPr>
      <w:r>
        <w:rPr>
          <w:rFonts w:ascii="Arial Bold" w:hAnsi="Arial Bold"/>
          <w:lang w:val="en-GB"/>
        </w:rPr>
        <w:lastRenderedPageBreak/>
        <w:t xml:space="preserve">1. </w:t>
      </w:r>
      <w:r w:rsidR="009F1552" w:rsidRPr="00096341">
        <w:rPr>
          <w:rFonts w:ascii="Arial Bold" w:hAnsi="Arial Bold"/>
          <w:lang w:val="en-GB"/>
        </w:rPr>
        <w:t xml:space="preserve">Geophysical </w:t>
      </w:r>
      <w:r w:rsidR="001C1390" w:rsidRPr="00096341">
        <w:rPr>
          <w:rFonts w:ascii="Arial Bold" w:hAnsi="Arial Bold"/>
          <w:lang w:val="en-GB"/>
        </w:rPr>
        <w:t>surveys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 xml:space="preserve">The first phase of charting the area began more than five years ago with geophysical </w:t>
      </w:r>
      <w:r w:rsidR="001C1390" w:rsidRPr="00096341">
        <w:rPr>
          <w:lang w:val="en-GB"/>
        </w:rPr>
        <w:t>su</w:t>
      </w:r>
      <w:r w:rsidR="001C1390" w:rsidRPr="00096341">
        <w:rPr>
          <w:lang w:val="en-GB"/>
        </w:rPr>
        <w:t>r</w:t>
      </w:r>
      <w:r w:rsidR="001C1390" w:rsidRPr="00096341">
        <w:rPr>
          <w:lang w:val="en-GB"/>
        </w:rPr>
        <w:t>veys</w:t>
      </w:r>
      <w:r w:rsidRPr="00096341">
        <w:rPr>
          <w:lang w:val="en-GB"/>
        </w:rPr>
        <w:t xml:space="preserve">, </w:t>
      </w:r>
      <w:r w:rsidR="00C52FB9" w:rsidRPr="00096341">
        <w:rPr>
          <w:lang w:val="en-GB"/>
        </w:rPr>
        <w:t>i.e.</w:t>
      </w:r>
      <w:r w:rsidRPr="00096341">
        <w:rPr>
          <w:lang w:val="en-GB"/>
        </w:rPr>
        <w:t xml:space="preserve"> measurements of physical conditions in the soil and seabed. The aim was to gain a thorough overall geologica</w:t>
      </w:r>
      <w:r w:rsidR="00DB1562" w:rsidRPr="00096341">
        <w:rPr>
          <w:lang w:val="en-GB"/>
        </w:rPr>
        <w:t>l understanding of the subsoil</w:t>
      </w:r>
      <w:r w:rsidRPr="00096341">
        <w:rPr>
          <w:lang w:val="en-GB"/>
        </w:rPr>
        <w:t>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>As part of the survey, in 2008 and 2010 a vessel conducted a series of seismic surveys on a large area of the Fehmarnbelt close to the Rødbyhavn-</w:t>
      </w:r>
      <w:proofErr w:type="spellStart"/>
      <w:r w:rsidRPr="00096341">
        <w:rPr>
          <w:lang w:val="en-GB"/>
        </w:rPr>
        <w:t>Puttgarden</w:t>
      </w:r>
      <w:proofErr w:type="spellEnd"/>
      <w:r w:rsidRPr="00096341">
        <w:rPr>
          <w:lang w:val="en-GB"/>
        </w:rPr>
        <w:t xml:space="preserve"> ferry route. The mea</w:t>
      </w:r>
      <w:r w:rsidRPr="00096341">
        <w:rPr>
          <w:lang w:val="en-GB"/>
        </w:rPr>
        <w:t>s</w:t>
      </w:r>
      <w:r w:rsidRPr="00096341">
        <w:rPr>
          <w:lang w:val="en-GB"/>
        </w:rPr>
        <w:t xml:space="preserve">urements were made </w:t>
      </w:r>
      <w:r w:rsidR="001C1390" w:rsidRPr="00096341">
        <w:rPr>
          <w:lang w:val="en-GB"/>
        </w:rPr>
        <w:t xml:space="preserve">in survey lines with a spacing </w:t>
      </w:r>
      <w:r w:rsidRPr="00096341">
        <w:rPr>
          <w:lang w:val="en-GB"/>
        </w:rPr>
        <w:t>of only 25 metres.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C52FB9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>In this phase, a project-specific positioning system was established. Four satellite relay st</w:t>
      </w:r>
      <w:r w:rsidRPr="00096341">
        <w:rPr>
          <w:lang w:val="en-GB"/>
        </w:rPr>
        <w:t>a</w:t>
      </w:r>
      <w:r w:rsidRPr="00096341">
        <w:rPr>
          <w:lang w:val="en-GB"/>
        </w:rPr>
        <w:t>tions have been s</w:t>
      </w:r>
      <w:r w:rsidR="00DB1562" w:rsidRPr="00096341">
        <w:rPr>
          <w:lang w:val="en-GB"/>
        </w:rPr>
        <w:t>et up that receive, adjust</w:t>
      </w:r>
      <w:r w:rsidRPr="00096341">
        <w:rPr>
          <w:lang w:val="en-GB"/>
        </w:rPr>
        <w:t xml:space="preserve">, and forward positioning signals from the US GPS, the Russian </w:t>
      </w:r>
      <w:proofErr w:type="spellStart"/>
      <w:r w:rsidRPr="00096341">
        <w:rPr>
          <w:lang w:val="en-GB"/>
        </w:rPr>
        <w:t>Glonass</w:t>
      </w:r>
      <w:proofErr w:type="spellEnd"/>
      <w:r w:rsidRPr="00096341">
        <w:rPr>
          <w:lang w:val="en-GB"/>
        </w:rPr>
        <w:t xml:space="preserve"> and, later on, the European Galileo system. It allows </w:t>
      </w:r>
      <w:r w:rsidR="001C1390" w:rsidRPr="00096341">
        <w:rPr>
          <w:lang w:val="en-GB"/>
        </w:rPr>
        <w:t>positioning in the area with an accuracy</w:t>
      </w:r>
      <w:r w:rsidRPr="00096341">
        <w:rPr>
          <w:lang w:val="en-GB"/>
        </w:rPr>
        <w:t xml:space="preserve"> </w:t>
      </w:r>
      <w:r w:rsidR="001C1390" w:rsidRPr="00096341">
        <w:rPr>
          <w:lang w:val="en-GB"/>
        </w:rPr>
        <w:t xml:space="preserve">of </w:t>
      </w:r>
      <w:r w:rsidRPr="00096341">
        <w:rPr>
          <w:lang w:val="en-GB"/>
        </w:rPr>
        <w:t>a few millimetres. The system is to be used by all contra</w:t>
      </w:r>
      <w:r w:rsidRPr="00096341">
        <w:rPr>
          <w:lang w:val="en-GB"/>
        </w:rPr>
        <w:t>c</w:t>
      </w:r>
      <w:r w:rsidRPr="00096341">
        <w:rPr>
          <w:lang w:val="en-GB"/>
        </w:rPr>
        <w:t>tors.</w:t>
      </w:r>
      <w:r w:rsidRPr="00096341">
        <w:rPr>
          <w:lang w:val="en-GB"/>
        </w:rPr>
        <w:cr/>
      </w:r>
    </w:p>
    <w:p w:rsidR="009F1552" w:rsidRPr="00096341" w:rsidRDefault="00FB0415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384800" cy="2933700"/>
            <wp:effectExtent l="0" t="0" r="6350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7" b="22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19B" w:rsidRPr="00096341" w:rsidRDefault="0094619B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i/>
          <w:lang w:val="en-GB"/>
        </w:rPr>
      </w:pPr>
      <w:r w:rsidRPr="00096341">
        <w:rPr>
          <w:i/>
          <w:lang w:val="en-GB"/>
        </w:rPr>
        <w:t xml:space="preserve">Four satellite stations allow positioning in the area with an accuracy of a few millimetres </w:t>
      </w:r>
    </w:p>
    <w:p w:rsidR="00DB1562" w:rsidRPr="00096341" w:rsidRDefault="00DB1562" w:rsidP="00DB1562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</w:p>
    <w:p w:rsidR="00DB1562" w:rsidRPr="00096341" w:rsidRDefault="00DB1562" w:rsidP="00DB1562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</w:p>
    <w:p w:rsidR="009F1552" w:rsidRPr="00096341" w:rsidRDefault="004D7CDE" w:rsidP="004D7CDE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  <w:r>
        <w:rPr>
          <w:rFonts w:ascii="Arial Bold" w:hAnsi="Arial Bold"/>
          <w:lang w:val="en-GB"/>
        </w:rPr>
        <w:t xml:space="preserve">2. </w:t>
      </w:r>
      <w:r w:rsidR="009F1552" w:rsidRPr="00096341">
        <w:rPr>
          <w:rFonts w:ascii="Arial Bold" w:hAnsi="Arial Bold"/>
          <w:lang w:val="en-GB"/>
        </w:rPr>
        <w:t xml:space="preserve">Geotechnical </w:t>
      </w:r>
      <w:r w:rsidR="00D4417D" w:rsidRPr="00096341">
        <w:rPr>
          <w:rFonts w:ascii="Arial Bold" w:hAnsi="Arial Bold"/>
          <w:lang w:val="en-GB"/>
        </w:rPr>
        <w:t>boring</w:t>
      </w:r>
      <w:r w:rsidR="0094619B" w:rsidRPr="00096341">
        <w:rPr>
          <w:rFonts w:ascii="Arial Bold" w:hAnsi="Arial Bold"/>
          <w:lang w:val="en-GB"/>
        </w:rPr>
        <w:t>s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 xml:space="preserve">In 2009, Femern A/S began </w:t>
      </w:r>
      <w:r w:rsidR="00D4417D" w:rsidRPr="00096341">
        <w:rPr>
          <w:lang w:val="en-GB"/>
        </w:rPr>
        <w:t>to carry out the first borings</w:t>
      </w:r>
      <w:r w:rsidRPr="00096341">
        <w:rPr>
          <w:lang w:val="en-GB"/>
        </w:rPr>
        <w:t xml:space="preserve"> on land and at sea down to a depth of 50-100 m along a two k</w:t>
      </w:r>
      <w:r w:rsidR="00670CA3" w:rsidRPr="00096341">
        <w:rPr>
          <w:lang w:val="en-GB"/>
        </w:rPr>
        <w:t>m</w:t>
      </w:r>
      <w:r w:rsidR="00D4417D" w:rsidRPr="00096341">
        <w:rPr>
          <w:lang w:val="en-GB"/>
        </w:rPr>
        <w:t xml:space="preserve"> wide corridor, which covers</w:t>
      </w:r>
      <w:r w:rsidRPr="00096341">
        <w:rPr>
          <w:lang w:val="en-GB"/>
        </w:rPr>
        <w:t xml:space="preserve"> the </w:t>
      </w:r>
      <w:r w:rsidR="00D4417D" w:rsidRPr="00096341">
        <w:rPr>
          <w:lang w:val="en-GB"/>
        </w:rPr>
        <w:t>tunnel’s future alig</w:t>
      </w:r>
      <w:r w:rsidR="00D4417D" w:rsidRPr="00096341">
        <w:rPr>
          <w:lang w:val="en-GB"/>
        </w:rPr>
        <w:t>n</w:t>
      </w:r>
      <w:r w:rsidR="00D4417D" w:rsidRPr="00096341">
        <w:rPr>
          <w:lang w:val="en-GB"/>
        </w:rPr>
        <w:t>ment</w:t>
      </w:r>
      <w:r w:rsidRPr="00096341">
        <w:rPr>
          <w:lang w:val="en-GB"/>
        </w:rPr>
        <w:t>. The aim was to collect high quality soil samples</w:t>
      </w:r>
      <w:r w:rsidR="0094619B" w:rsidRPr="00096341">
        <w:rPr>
          <w:lang w:val="en-GB"/>
        </w:rPr>
        <w:t>,</w:t>
      </w:r>
      <w:r w:rsidRPr="00096341">
        <w:rPr>
          <w:lang w:val="en-GB"/>
        </w:rPr>
        <w:t xml:space="preserve"> </w:t>
      </w:r>
      <w:r w:rsidR="00D4417D" w:rsidRPr="00096341">
        <w:rPr>
          <w:lang w:val="en-GB"/>
        </w:rPr>
        <w:t xml:space="preserve">to </w:t>
      </w:r>
      <w:r w:rsidR="0094619B" w:rsidRPr="00096341">
        <w:rPr>
          <w:lang w:val="en-GB"/>
        </w:rPr>
        <w:t>map the soil layers,</w:t>
      </w:r>
      <w:r w:rsidR="00D4417D" w:rsidRPr="00096341">
        <w:rPr>
          <w:lang w:val="en-GB"/>
        </w:rPr>
        <w:t xml:space="preserve"> </w:t>
      </w:r>
      <w:r w:rsidRPr="00096341">
        <w:rPr>
          <w:lang w:val="en-GB"/>
        </w:rPr>
        <w:t xml:space="preserve">and </w:t>
      </w:r>
      <w:r w:rsidR="00D4417D" w:rsidRPr="00096341">
        <w:rPr>
          <w:lang w:val="en-GB"/>
        </w:rPr>
        <w:t>to mea</w:t>
      </w:r>
      <w:r w:rsidR="00D4417D" w:rsidRPr="00096341">
        <w:rPr>
          <w:lang w:val="en-GB"/>
        </w:rPr>
        <w:t>s</w:t>
      </w:r>
      <w:r w:rsidR="00D4417D" w:rsidRPr="00096341">
        <w:rPr>
          <w:lang w:val="en-GB"/>
        </w:rPr>
        <w:t>ure, among other things, soil strength. The borings</w:t>
      </w:r>
      <w:r w:rsidRPr="00096341">
        <w:rPr>
          <w:lang w:val="en-GB"/>
        </w:rPr>
        <w:t xml:space="preserve"> confirmed the geological conditions.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 xml:space="preserve">Some of the soil layers in the Fehmarnbelt are similar to those found at the old </w:t>
      </w:r>
      <w:proofErr w:type="spellStart"/>
      <w:r w:rsidRPr="00096341">
        <w:rPr>
          <w:lang w:val="en-GB"/>
        </w:rPr>
        <w:t>Lillebælt</w:t>
      </w:r>
      <w:proofErr w:type="spellEnd"/>
      <w:r w:rsidRPr="00096341">
        <w:rPr>
          <w:lang w:val="en-GB"/>
        </w:rPr>
        <w:t xml:space="preserve"> bridge in Denmark and at the </w:t>
      </w:r>
      <w:proofErr w:type="spellStart"/>
      <w:r w:rsidRPr="00096341">
        <w:rPr>
          <w:lang w:val="en-GB"/>
        </w:rPr>
        <w:t>Fehmarnsund</w:t>
      </w:r>
      <w:proofErr w:type="spellEnd"/>
      <w:r w:rsidRPr="00096341">
        <w:rPr>
          <w:lang w:val="en-GB"/>
        </w:rPr>
        <w:t xml:space="preserve"> bridge in Germany. </w:t>
      </w:r>
      <w:r w:rsidR="00D4417D" w:rsidRPr="00096341">
        <w:rPr>
          <w:lang w:val="en-GB"/>
        </w:rPr>
        <w:t xml:space="preserve">Settlement measurements have been carried out on an ongoing basis </w:t>
      </w:r>
      <w:r w:rsidRPr="00096341">
        <w:rPr>
          <w:lang w:val="en-GB"/>
        </w:rPr>
        <w:t xml:space="preserve">since the bridges opened to traffic in 1935 and </w:t>
      </w:r>
      <w:r w:rsidRPr="00096341">
        <w:rPr>
          <w:lang w:val="en-GB"/>
        </w:rPr>
        <w:lastRenderedPageBreak/>
        <w:t>1963 respectively</w:t>
      </w:r>
      <w:r w:rsidR="00DA3FD8" w:rsidRPr="00096341">
        <w:rPr>
          <w:lang w:val="en-GB"/>
        </w:rPr>
        <w:t xml:space="preserve">. </w:t>
      </w:r>
      <w:r w:rsidRPr="00096341">
        <w:rPr>
          <w:lang w:val="en-GB"/>
        </w:rPr>
        <w:t>Femern A/S</w:t>
      </w:r>
      <w:r w:rsidR="00DA3FD8" w:rsidRPr="00096341">
        <w:rPr>
          <w:lang w:val="en-GB"/>
        </w:rPr>
        <w:t>, therefore,</w:t>
      </w:r>
      <w:r w:rsidRPr="00096341">
        <w:rPr>
          <w:lang w:val="en-GB"/>
        </w:rPr>
        <w:t xml:space="preserve"> has conducted co</w:t>
      </w:r>
      <w:r w:rsidR="0094619B" w:rsidRPr="00096341">
        <w:rPr>
          <w:lang w:val="en-GB"/>
        </w:rPr>
        <w:t>rrelation</w:t>
      </w:r>
      <w:r w:rsidR="00DA3FD8" w:rsidRPr="00096341">
        <w:rPr>
          <w:lang w:val="en-GB"/>
        </w:rPr>
        <w:t xml:space="preserve"> borings</w:t>
      </w:r>
      <w:r w:rsidRPr="00096341">
        <w:rPr>
          <w:lang w:val="en-GB"/>
        </w:rPr>
        <w:t xml:space="preserve"> at these two bridges.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FB0415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384800" cy="3263900"/>
            <wp:effectExtent l="0" t="0" r="6350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9" b="1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52" w:rsidRPr="00096341" w:rsidRDefault="00CA199D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rFonts w:ascii="Arial Italic" w:hAnsi="Arial Italic"/>
          <w:lang w:val="en-GB"/>
        </w:rPr>
      </w:pPr>
      <w:r w:rsidRPr="00096341">
        <w:rPr>
          <w:rFonts w:ascii="Arial Italic" w:hAnsi="Arial Italic"/>
          <w:lang w:val="en-GB"/>
        </w:rPr>
        <w:t>Borings</w:t>
      </w:r>
      <w:r w:rsidR="009F1552" w:rsidRPr="00096341">
        <w:rPr>
          <w:rFonts w:ascii="Arial Italic" w:hAnsi="Arial Italic"/>
          <w:lang w:val="en-GB"/>
        </w:rPr>
        <w:t xml:space="preserve"> on land and at sea </w:t>
      </w:r>
      <w:r w:rsidRPr="00096341">
        <w:rPr>
          <w:rFonts w:ascii="Arial Italic" w:hAnsi="Arial Italic"/>
          <w:lang w:val="en-GB"/>
        </w:rPr>
        <w:t xml:space="preserve">reach </w:t>
      </w:r>
      <w:r w:rsidR="009F1552" w:rsidRPr="00096341">
        <w:rPr>
          <w:rFonts w:ascii="Arial Italic" w:hAnsi="Arial Italic"/>
          <w:lang w:val="en-GB"/>
        </w:rPr>
        <w:t>depth</w:t>
      </w:r>
      <w:r w:rsidRPr="00096341">
        <w:rPr>
          <w:rFonts w:ascii="Arial Italic" w:hAnsi="Arial Italic"/>
          <w:lang w:val="en-GB"/>
        </w:rPr>
        <w:t>s</w:t>
      </w:r>
      <w:r w:rsidR="009F1552" w:rsidRPr="00096341">
        <w:rPr>
          <w:rFonts w:ascii="Arial Italic" w:hAnsi="Arial Italic"/>
          <w:lang w:val="en-GB"/>
        </w:rPr>
        <w:t xml:space="preserve"> of 50-100 m.</w:t>
      </w:r>
    </w:p>
    <w:p w:rsidR="009F1552" w:rsidRPr="00096341" w:rsidRDefault="009F1552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Italic" w:hAnsi="Arial Italic"/>
          <w:lang w:val="en-GB"/>
        </w:rPr>
      </w:pPr>
    </w:p>
    <w:p w:rsidR="0094619B" w:rsidRPr="00096341" w:rsidRDefault="0094619B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</w:p>
    <w:p w:rsidR="00C52FB9" w:rsidRDefault="00C52FB9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  <w:r>
        <w:rPr>
          <w:noProof/>
          <w:lang w:val="en-GB" w:eastAsia="en-GB"/>
        </w:rPr>
        <w:drawing>
          <wp:anchor distT="57150" distB="57150" distL="57150" distR="57150" simplePos="0" relativeHeight="251656192" behindDoc="0" locked="0" layoutInCell="1" allowOverlap="1" wp14:anchorId="4AED6E58" wp14:editId="11AF0FD8">
            <wp:simplePos x="0" y="0"/>
            <wp:positionH relativeFrom="page">
              <wp:posOffset>1082040</wp:posOffset>
            </wp:positionH>
            <wp:positionV relativeFrom="page">
              <wp:posOffset>5861685</wp:posOffset>
            </wp:positionV>
            <wp:extent cx="2667000" cy="3035300"/>
            <wp:effectExtent l="0" t="0" r="0" b="0"/>
            <wp:wrapSquare wrapText="bothSides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60" b="16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552" w:rsidRPr="00096341" w:rsidRDefault="009F1552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rPr>
          <w:rFonts w:ascii="Arial Bold" w:hAnsi="Arial Bold"/>
          <w:lang w:val="en-GB"/>
        </w:rPr>
      </w:pPr>
      <w:r w:rsidRPr="00096341">
        <w:rPr>
          <w:rFonts w:ascii="Arial Bold" w:hAnsi="Arial Bold"/>
          <w:lang w:val="en-GB"/>
        </w:rPr>
        <w:t xml:space="preserve">      3.    Laboratory tests</w:t>
      </w:r>
    </w:p>
    <w:p w:rsidR="009F1552" w:rsidRPr="00096341" w:rsidRDefault="000A15E1" w:rsidP="00764B63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ind w:left="4395"/>
        <w:rPr>
          <w:lang w:val="en-GB"/>
        </w:rPr>
      </w:pPr>
      <w:r w:rsidRPr="00096341">
        <w:rPr>
          <w:lang w:val="en-GB"/>
        </w:rPr>
        <w:t xml:space="preserve">All the collected </w:t>
      </w:r>
      <w:r w:rsidR="009F1552" w:rsidRPr="00096341">
        <w:rPr>
          <w:lang w:val="en-GB"/>
        </w:rPr>
        <w:t xml:space="preserve">soil samples </w:t>
      </w:r>
      <w:r w:rsidR="00C54C74" w:rsidRPr="00096341">
        <w:rPr>
          <w:lang w:val="en-GB"/>
        </w:rPr>
        <w:t xml:space="preserve">from the </w:t>
      </w:r>
      <w:r w:rsidR="009F1552" w:rsidRPr="00096341">
        <w:rPr>
          <w:lang w:val="en-GB"/>
        </w:rPr>
        <w:t xml:space="preserve">Fehmarnbelt </w:t>
      </w:r>
      <w:r w:rsidRPr="00096341">
        <w:rPr>
          <w:lang w:val="en-GB"/>
        </w:rPr>
        <w:t xml:space="preserve">have undergone laboratory </w:t>
      </w:r>
      <w:r w:rsidR="0094619B" w:rsidRPr="00096341">
        <w:rPr>
          <w:lang w:val="en-GB"/>
        </w:rPr>
        <w:t>testing</w:t>
      </w:r>
      <w:r w:rsidRPr="00096341">
        <w:rPr>
          <w:lang w:val="en-GB"/>
        </w:rPr>
        <w:t xml:space="preserve"> and approximately 600 </w:t>
      </w:r>
      <w:r w:rsidR="009F1552" w:rsidRPr="00096341">
        <w:rPr>
          <w:lang w:val="en-GB"/>
        </w:rPr>
        <w:t xml:space="preserve">selected </w:t>
      </w:r>
      <w:r w:rsidRPr="00096341">
        <w:rPr>
          <w:lang w:val="en-GB"/>
        </w:rPr>
        <w:t xml:space="preserve">samples were sent to specialist laboratories where they were </w:t>
      </w:r>
      <w:r w:rsidR="009F1552" w:rsidRPr="00096341">
        <w:rPr>
          <w:lang w:val="en-GB"/>
        </w:rPr>
        <w:t>further analysed to dete</w:t>
      </w:r>
      <w:r w:rsidR="009F1552" w:rsidRPr="00096341">
        <w:rPr>
          <w:lang w:val="en-GB"/>
        </w:rPr>
        <w:t>r</w:t>
      </w:r>
      <w:r w:rsidR="009F1552" w:rsidRPr="00096341">
        <w:rPr>
          <w:lang w:val="en-GB"/>
        </w:rPr>
        <w:t>mine soil deformation and strength prope</w:t>
      </w:r>
      <w:r w:rsidR="009F1552" w:rsidRPr="00096341">
        <w:rPr>
          <w:lang w:val="en-GB"/>
        </w:rPr>
        <w:t>r</w:t>
      </w:r>
      <w:r w:rsidR="009F1552" w:rsidRPr="00096341">
        <w:rPr>
          <w:lang w:val="en-GB"/>
        </w:rPr>
        <w:t xml:space="preserve">ties. </w:t>
      </w:r>
    </w:p>
    <w:p w:rsidR="009F1552" w:rsidRPr="00096341" w:rsidRDefault="009F1552" w:rsidP="00764B63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ind w:left="4395"/>
        <w:rPr>
          <w:lang w:val="en-GB"/>
        </w:rPr>
      </w:pPr>
    </w:p>
    <w:p w:rsidR="00C52FB9" w:rsidRDefault="009F1552" w:rsidP="00764B63">
      <w:pPr>
        <w:pStyle w:val="ListParagraph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ind w:left="4395"/>
        <w:rPr>
          <w:lang w:val="en-GB"/>
        </w:rPr>
      </w:pPr>
      <w:r w:rsidRPr="00096341">
        <w:rPr>
          <w:lang w:val="en-GB"/>
        </w:rPr>
        <w:t>As part of the advanced test</w:t>
      </w:r>
      <w:r w:rsidR="0094619B" w:rsidRPr="00096341">
        <w:rPr>
          <w:lang w:val="en-GB"/>
        </w:rPr>
        <w:t>ing</w:t>
      </w:r>
      <w:r w:rsidRPr="00096341">
        <w:rPr>
          <w:lang w:val="en-GB"/>
        </w:rPr>
        <w:t xml:space="preserve"> in the l</w:t>
      </w:r>
      <w:r w:rsidRPr="00096341">
        <w:rPr>
          <w:lang w:val="en-GB"/>
        </w:rPr>
        <w:t>a</w:t>
      </w:r>
      <w:r w:rsidRPr="00096341">
        <w:rPr>
          <w:lang w:val="en-GB"/>
        </w:rPr>
        <w:t>boratories, soil samples were re</w:t>
      </w:r>
      <w:r w:rsidR="0094619B" w:rsidRPr="00096341">
        <w:rPr>
          <w:lang w:val="en-GB"/>
        </w:rPr>
        <w:t>stored</w:t>
      </w:r>
      <w:r w:rsidRPr="00096341">
        <w:rPr>
          <w:lang w:val="en-GB"/>
        </w:rPr>
        <w:t xml:space="preserve"> to the natural l</w:t>
      </w:r>
      <w:r w:rsidR="00C54C74" w:rsidRPr="00096341">
        <w:rPr>
          <w:lang w:val="en-GB"/>
        </w:rPr>
        <w:t>oad levels that they were e</w:t>
      </w:r>
      <w:r w:rsidR="00C54C74" w:rsidRPr="00096341">
        <w:rPr>
          <w:lang w:val="en-GB"/>
        </w:rPr>
        <w:t>x</w:t>
      </w:r>
      <w:r w:rsidR="00C54C74" w:rsidRPr="00096341">
        <w:rPr>
          <w:lang w:val="en-GB"/>
        </w:rPr>
        <w:t>posed to</w:t>
      </w:r>
      <w:r w:rsidRPr="00096341">
        <w:rPr>
          <w:lang w:val="en-GB"/>
        </w:rPr>
        <w:t xml:space="preserve"> before being collected. They were then </w:t>
      </w:r>
      <w:r w:rsidR="00C54C74" w:rsidRPr="00096341">
        <w:rPr>
          <w:lang w:val="en-GB"/>
        </w:rPr>
        <w:t xml:space="preserve">subjected to </w:t>
      </w:r>
      <w:r w:rsidRPr="00096341">
        <w:rPr>
          <w:lang w:val="en-GB"/>
        </w:rPr>
        <w:t>simulated impacts corr</w:t>
      </w:r>
      <w:r w:rsidRPr="00096341">
        <w:rPr>
          <w:lang w:val="en-GB"/>
        </w:rPr>
        <w:t>e</w:t>
      </w:r>
      <w:r w:rsidRPr="00096341">
        <w:rPr>
          <w:lang w:val="en-GB"/>
        </w:rPr>
        <w:t xml:space="preserve">sponding to those that would be expected from an immersed tunnel or a bridge. </w:t>
      </w:r>
    </w:p>
    <w:p w:rsidR="002D00D6" w:rsidRDefault="00764B63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764B63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40C3C9" wp14:editId="7EA3EB5B">
                <wp:simplePos x="0" y="0"/>
                <wp:positionH relativeFrom="column">
                  <wp:posOffset>-2756618</wp:posOffset>
                </wp:positionH>
                <wp:positionV relativeFrom="paragraph">
                  <wp:posOffset>180865</wp:posOffset>
                </wp:positionV>
                <wp:extent cx="2512612" cy="643890"/>
                <wp:effectExtent l="0" t="0" r="254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2612" cy="643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7CDE" w:rsidRPr="00096341" w:rsidRDefault="004D7CDE" w:rsidP="004D7CDE">
                            <w:pPr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after="0"/>
                              <w:rPr>
                                <w:rFonts w:ascii="Arial Italic" w:hAnsi="Arial Italic"/>
                                <w:lang w:val="en-GB"/>
                              </w:rPr>
                            </w:pPr>
                            <w:r w:rsidRPr="00096341">
                              <w:rPr>
                                <w:rFonts w:ascii="Arial Italic" w:hAnsi="Arial Italic"/>
                                <w:lang w:val="en-GB"/>
                              </w:rPr>
                              <w:t xml:space="preserve">About </w:t>
                            </w:r>
                            <w:r>
                              <w:rPr>
                                <w:rFonts w:ascii="Arial Italic" w:hAnsi="Arial Italic"/>
                                <w:lang w:val="en-GB"/>
                              </w:rPr>
                              <w:t>600 s</w:t>
                            </w:r>
                            <w:r w:rsidRPr="00096341">
                              <w:rPr>
                                <w:rFonts w:ascii="Arial Italic" w:hAnsi="Arial Italic"/>
                                <w:lang w:val="en-GB"/>
                              </w:rPr>
                              <w:t>amples from the subsoil</w:t>
                            </w:r>
                            <w:r>
                              <w:rPr>
                                <w:rFonts w:ascii="Arial Italic" w:hAnsi="Arial Italic"/>
                                <w:lang w:val="en-GB"/>
                              </w:rPr>
                              <w:t xml:space="preserve"> </w:t>
                            </w:r>
                            <w:r w:rsidRPr="00096341">
                              <w:rPr>
                                <w:rFonts w:ascii="Arial Italic" w:hAnsi="Arial Italic"/>
                                <w:lang w:val="en-GB"/>
                              </w:rPr>
                              <w:t xml:space="preserve">have been tested in laboratories. </w:t>
                            </w:r>
                          </w:p>
                          <w:p w:rsidR="00764B63" w:rsidRPr="00096341" w:rsidRDefault="00764B63" w:rsidP="00764B63">
                            <w:pPr>
                              <w:tabs>
                                <w:tab w:val="left" w:pos="1304"/>
                                <w:tab w:val="left" w:pos="2608"/>
                                <w:tab w:val="left" w:pos="3912"/>
                                <w:tab w:val="left" w:pos="5216"/>
                                <w:tab w:val="left" w:pos="6520"/>
                                <w:tab w:val="left" w:pos="7824"/>
                              </w:tabs>
                              <w:spacing w:after="0" w:line="200" w:lineRule="atLeast"/>
                              <w:rPr>
                                <w:lang w:val="en-GB"/>
                              </w:rPr>
                            </w:pPr>
                          </w:p>
                          <w:p w:rsidR="00764B63" w:rsidRPr="00764B63" w:rsidRDefault="00764B63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7.05pt;margin-top:14.25pt;width:197.85pt;height:50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bp3IgIAAB0EAAAOAAAAZHJzL2Uyb0RvYy54bWysU21v2yAQ/j5p/wHxfbHjJmlixam6dJkm&#10;dS9Sux+AMY7RgGNAYne/vgdO06j7No0PiOOOh7vnnlvfDFqRo3BegqnodJJTIgyHRpp9RX8+7j4s&#10;KfGBmYYpMKKiT8LTm837d+velqKADlQjHEEQ48veVrQLwZZZ5nknNPMTsMKgswWnWUDT7bPGsR7R&#10;tcqKPF9kPbjGOuDCe7y9G510k/DbVvDwvW29CERVFHMLaXdpr+Oebdas3DtmO8lPabB/yEIzafDT&#10;M9QdC4wcnPwLSkvuwEMbJhx0Bm0ruUg1YDXT/E01Dx2zItWC5Hh7psn/P1j+7fjDEdlU9Cq/psQw&#10;jU16FEMgH2EgReSnt77EsAeLgWHAa+xzqtXbe+C/PDGw7ZjZi1vnoO8EazC/aXyZXTwdcXwEqfuv&#10;0OA37BAgAQ2t05E8pIMgOvbp6dybmArHy2I+LRbTghKOvsXsarlKzctY+fLaOh8+C9AkHirqsPcJ&#10;nR3vfYjZsPIlJH7mQclmJ5VKhtvXW+XIkaFOdmmlAt6EKUP6iq7mxTwhG4jvk4S0DKhjJXVFl3lc&#10;o7IiG59Mk0ICk2o8YybKnOiJjIzchKEeMDByVkPzhEQ5GPWK84WHDtwfSnrUakX97wNzghL1xSDZ&#10;q+lsFsWdjNn8ukDDXXrqSw8zHKEqGigZj9uQBiLyYOAWm9LKxNdrJqdcUYOJxtO8RJFf2inqdao3&#10;zwAAAP//AwBQSwMEFAAGAAgAAAAhAM64O8rgAAAACwEAAA8AAABkcnMvZG93bnJldi54bWxMj0Fu&#10;gzAQRfeVegdrInVTERNCEqCYqK3UqtukOcAADqDgMcJOILfvdNUuR//p/zf5fja9uOnRdZYUrJYh&#10;CE2VrTtqFJy+P4IEhPNINfaWtIK7drAvHh9yzGo70UHfjr4RXEIuQwWt90MmpatabdAt7aCJs7Md&#10;DXo+x0bWI05cbnoZheFWGuyIF1oc9Hurq8vxahScv6bnTTqVn/60O8TbN+x2pb0r9bSYX19AeD37&#10;Pxh+9VkdCnYq7ZVqJ3oFQbyOV8wqiJINCCaCdRKDKBmN0hRkkcv/PxQ/AAAA//8DAFBLAQItABQA&#10;BgAIAAAAIQC2gziS/gAAAOEBAAATAAAAAAAAAAAAAAAAAAAAAABbQ29udGVudF9UeXBlc10ueG1s&#10;UEsBAi0AFAAGAAgAAAAhADj9If/WAAAAlAEAAAsAAAAAAAAAAAAAAAAALwEAAF9yZWxzLy5yZWxz&#10;UEsBAi0AFAAGAAgAAAAhAN4xunciAgAAHQQAAA4AAAAAAAAAAAAAAAAALgIAAGRycy9lMm9Eb2Mu&#10;eG1sUEsBAi0AFAAGAAgAAAAhAM64O8rgAAAACwEAAA8AAAAAAAAAAAAAAAAAfAQAAGRycy9kb3du&#10;cmV2LnhtbFBLBQYAAAAABAAEAPMAAACJBQAAAAA=&#10;" stroked="f">
                <v:textbox>
                  <w:txbxContent>
                    <w:p w:rsidR="004D7CDE" w:rsidRPr="00096341" w:rsidRDefault="004D7CDE" w:rsidP="004D7CDE">
                      <w:pPr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after="0"/>
                        <w:rPr>
                          <w:rFonts w:ascii="Arial Italic" w:hAnsi="Arial Italic"/>
                          <w:lang w:val="en-GB"/>
                        </w:rPr>
                      </w:pPr>
                      <w:r w:rsidRPr="00096341">
                        <w:rPr>
                          <w:rFonts w:ascii="Arial Italic" w:hAnsi="Arial Italic"/>
                          <w:lang w:val="en-GB"/>
                        </w:rPr>
                        <w:t xml:space="preserve">About </w:t>
                      </w:r>
                      <w:r>
                        <w:rPr>
                          <w:rFonts w:ascii="Arial Italic" w:hAnsi="Arial Italic"/>
                          <w:lang w:val="en-GB"/>
                        </w:rPr>
                        <w:t>600 s</w:t>
                      </w:r>
                      <w:r w:rsidRPr="00096341">
                        <w:rPr>
                          <w:rFonts w:ascii="Arial Italic" w:hAnsi="Arial Italic"/>
                          <w:lang w:val="en-GB"/>
                        </w:rPr>
                        <w:t>amples from the subsoil</w:t>
                      </w:r>
                      <w:r>
                        <w:rPr>
                          <w:rFonts w:ascii="Arial Italic" w:hAnsi="Arial Italic"/>
                          <w:lang w:val="en-GB"/>
                        </w:rPr>
                        <w:t xml:space="preserve"> </w:t>
                      </w:r>
                      <w:r w:rsidRPr="00096341">
                        <w:rPr>
                          <w:rFonts w:ascii="Arial Italic" w:hAnsi="Arial Italic"/>
                          <w:lang w:val="en-GB"/>
                        </w:rPr>
                        <w:t>have been tested in l</w:t>
                      </w:r>
                      <w:r w:rsidRPr="00096341">
                        <w:rPr>
                          <w:rFonts w:ascii="Arial Italic" w:hAnsi="Arial Italic"/>
                          <w:lang w:val="en-GB"/>
                        </w:rPr>
                        <w:t>a</w:t>
                      </w:r>
                      <w:r w:rsidRPr="00096341">
                        <w:rPr>
                          <w:rFonts w:ascii="Arial Italic" w:hAnsi="Arial Italic"/>
                          <w:lang w:val="en-GB"/>
                        </w:rPr>
                        <w:t xml:space="preserve">boratories. </w:t>
                      </w:r>
                    </w:p>
                    <w:p w:rsidR="00764B63" w:rsidRPr="00096341" w:rsidRDefault="00764B63" w:rsidP="00764B63">
                      <w:pPr>
                        <w:tabs>
                          <w:tab w:val="left" w:pos="1304"/>
                          <w:tab w:val="left" w:pos="2608"/>
                          <w:tab w:val="left" w:pos="3912"/>
                          <w:tab w:val="left" w:pos="5216"/>
                          <w:tab w:val="left" w:pos="6520"/>
                          <w:tab w:val="left" w:pos="7824"/>
                        </w:tabs>
                        <w:spacing w:after="0" w:line="200" w:lineRule="atLeast"/>
                        <w:rPr>
                          <w:lang w:val="en-GB"/>
                        </w:rPr>
                      </w:pPr>
                    </w:p>
                    <w:p w:rsidR="00764B63" w:rsidRPr="00764B63" w:rsidRDefault="00764B63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1552" w:rsidRPr="00096341">
        <w:rPr>
          <w:lang w:val="en-GB"/>
        </w:rPr>
        <w:cr/>
      </w:r>
    </w:p>
    <w:p w:rsidR="002D00D6" w:rsidRDefault="002D00D6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pStyle w:val="FreeForm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Arial Bold" w:hAnsi="Arial Bold"/>
          <w:sz w:val="21"/>
          <w:lang w:val="en-GB"/>
        </w:rPr>
      </w:pPr>
    </w:p>
    <w:p w:rsidR="009F1552" w:rsidRPr="00096341" w:rsidRDefault="009F1552">
      <w:pPr>
        <w:pStyle w:val="ListParagraph"/>
        <w:numPr>
          <w:ilvl w:val="0"/>
          <w:numId w:val="3"/>
        </w:numPr>
        <w:tabs>
          <w:tab w:val="clear" w:pos="360"/>
          <w:tab w:val="num" w:pos="720"/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 w:line="276" w:lineRule="auto"/>
        <w:ind w:left="720" w:hanging="360"/>
        <w:rPr>
          <w:rFonts w:ascii="Arial Bold" w:hAnsi="Arial Bold"/>
          <w:lang w:val="en-GB"/>
        </w:rPr>
      </w:pPr>
      <w:r w:rsidRPr="00096341">
        <w:rPr>
          <w:rFonts w:ascii="Arial Bold" w:hAnsi="Arial Bold"/>
          <w:lang w:val="en-GB"/>
        </w:rPr>
        <w:lastRenderedPageBreak/>
        <w:t>Large-scale tests</w:t>
      </w:r>
    </w:p>
    <w:p w:rsidR="009F1552" w:rsidRPr="00096341" w:rsidRDefault="00096341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>It</w:t>
      </w:r>
      <w:r w:rsidR="009F1552" w:rsidRPr="00096341">
        <w:rPr>
          <w:lang w:val="en-GB"/>
        </w:rPr>
        <w:t xml:space="preserve"> became clear that the so-called </w:t>
      </w:r>
      <w:r w:rsidR="00BD3D60" w:rsidRPr="00096341">
        <w:rPr>
          <w:lang w:val="en-GB"/>
        </w:rPr>
        <w:t>P</w:t>
      </w:r>
      <w:r w:rsidR="009F1552" w:rsidRPr="00096341">
        <w:rPr>
          <w:lang w:val="en-GB"/>
        </w:rPr>
        <w:t>al</w:t>
      </w:r>
      <w:r w:rsidR="00E8080C" w:rsidRPr="00096341">
        <w:rPr>
          <w:lang w:val="en-GB"/>
        </w:rPr>
        <w:t>a</w:t>
      </w:r>
      <w:r w:rsidR="009F1552" w:rsidRPr="00096341">
        <w:rPr>
          <w:lang w:val="en-GB"/>
        </w:rPr>
        <w:t>eogene clay layer, which is highest near the coastal areas</w:t>
      </w:r>
      <w:r w:rsidR="00670CA3" w:rsidRPr="00096341">
        <w:rPr>
          <w:lang w:val="en-GB"/>
        </w:rPr>
        <w:t>,</w:t>
      </w:r>
      <w:r w:rsidR="009F1552" w:rsidRPr="00096341">
        <w:rPr>
          <w:lang w:val="en-GB"/>
        </w:rPr>
        <w:t xml:space="preserve"> should be </w:t>
      </w:r>
      <w:r w:rsidR="00BD3D60" w:rsidRPr="00096341">
        <w:rPr>
          <w:lang w:val="en-GB"/>
        </w:rPr>
        <w:t>subject to</w:t>
      </w:r>
      <w:r w:rsidR="009F1552" w:rsidRPr="00096341">
        <w:rPr>
          <w:lang w:val="en-GB"/>
        </w:rPr>
        <w:t xml:space="preserve"> a specific in-depth study because of doubts over the </w:t>
      </w:r>
      <w:r w:rsidR="00BD3D60" w:rsidRPr="00096341">
        <w:rPr>
          <w:lang w:val="en-GB"/>
        </w:rPr>
        <w:t>nature of</w:t>
      </w:r>
      <w:r w:rsidR="009F1552" w:rsidRPr="00096341">
        <w:rPr>
          <w:lang w:val="en-GB"/>
        </w:rPr>
        <w:t xml:space="preserve"> the clay and how it would react when subjected to different load</w:t>
      </w:r>
      <w:r w:rsidR="00BD3D60" w:rsidRPr="00096341">
        <w:rPr>
          <w:lang w:val="en-GB"/>
        </w:rPr>
        <w:t>ings</w:t>
      </w:r>
      <w:r w:rsidR="009F1552" w:rsidRPr="00096341">
        <w:rPr>
          <w:lang w:val="en-GB"/>
        </w:rPr>
        <w:t>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 xml:space="preserve">Femern A/S therefore set up a special test field approximately one km off the German coast at </w:t>
      </w:r>
      <w:proofErr w:type="spellStart"/>
      <w:r w:rsidRPr="00096341">
        <w:rPr>
          <w:lang w:val="en-GB"/>
        </w:rPr>
        <w:t>Puttgarden</w:t>
      </w:r>
      <w:proofErr w:type="spellEnd"/>
      <w:r w:rsidRPr="00096341">
        <w:rPr>
          <w:lang w:val="en-GB"/>
        </w:rPr>
        <w:t xml:space="preserve"> and implemented a multi-annual series of large-scale experiments in which soil movements were measured under various load conditions. The studies focused on illustrating how </w:t>
      </w:r>
      <w:r w:rsidR="00131C3B" w:rsidRPr="00096341">
        <w:rPr>
          <w:lang w:val="en-GB"/>
        </w:rPr>
        <w:t xml:space="preserve">load-bearing </w:t>
      </w:r>
      <w:r w:rsidRPr="00096341">
        <w:rPr>
          <w:lang w:val="en-GB"/>
        </w:rPr>
        <w:t>structural components would interact with the subs</w:t>
      </w:r>
      <w:r w:rsidR="00131C3B" w:rsidRPr="00096341">
        <w:rPr>
          <w:lang w:val="en-GB"/>
        </w:rPr>
        <w:t xml:space="preserve">oil. </w:t>
      </w:r>
      <w:r w:rsidRPr="00096341">
        <w:rPr>
          <w:lang w:val="en-GB"/>
        </w:rPr>
        <w:t xml:space="preserve">The results have provided important insights into how </w:t>
      </w:r>
      <w:r w:rsidR="00131C3B" w:rsidRPr="00096341">
        <w:rPr>
          <w:lang w:val="en-GB"/>
        </w:rPr>
        <w:t>the sub</w:t>
      </w:r>
      <w:r w:rsidRPr="00096341">
        <w:rPr>
          <w:lang w:val="en-GB"/>
        </w:rPr>
        <w:t xml:space="preserve">soil </w:t>
      </w:r>
      <w:r w:rsidR="00BD3D60" w:rsidRPr="00096341">
        <w:rPr>
          <w:lang w:val="en-GB"/>
        </w:rPr>
        <w:t>heaves</w:t>
      </w:r>
      <w:r w:rsidRPr="00096341">
        <w:rPr>
          <w:lang w:val="en-GB"/>
        </w:rPr>
        <w:t xml:space="preserve"> and settles and </w:t>
      </w:r>
      <w:r w:rsidR="00131C3B" w:rsidRPr="00096341">
        <w:rPr>
          <w:lang w:val="en-GB"/>
        </w:rPr>
        <w:t xml:space="preserve">what load bearing capacity can be expected during the foundation of piles and ground anchors. </w:t>
      </w:r>
    </w:p>
    <w:p w:rsidR="00131C3B" w:rsidRPr="00096341" w:rsidRDefault="00131C3B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 w:rsidRPr="00096341">
        <w:rPr>
          <w:lang w:val="en-GB"/>
        </w:rPr>
        <w:t>The studies have shown that th</w:t>
      </w:r>
      <w:r w:rsidR="00F9125D" w:rsidRPr="00096341">
        <w:rPr>
          <w:lang w:val="en-GB"/>
        </w:rPr>
        <w:t>e challenges posed by dredging and then building</w:t>
      </w:r>
      <w:r w:rsidRPr="00096341">
        <w:rPr>
          <w:lang w:val="en-GB"/>
        </w:rPr>
        <w:t xml:space="preserve"> the tu</w:t>
      </w:r>
      <w:r w:rsidRPr="00096341">
        <w:rPr>
          <w:lang w:val="en-GB"/>
        </w:rPr>
        <w:t>n</w:t>
      </w:r>
      <w:r w:rsidRPr="00096341">
        <w:rPr>
          <w:lang w:val="en-GB"/>
        </w:rPr>
        <w:t xml:space="preserve">nel can be met.  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</w:p>
    <w:p w:rsidR="009F1552" w:rsidRPr="00096341" w:rsidRDefault="00FB0415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>
            <wp:extent cx="5384800" cy="36068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spacing w:after="0"/>
        <w:rPr>
          <w:rFonts w:ascii="Arial Italic" w:hAnsi="Arial Italic"/>
          <w:lang w:val="en-GB"/>
        </w:rPr>
      </w:pPr>
      <w:r w:rsidRPr="00096341">
        <w:rPr>
          <w:rFonts w:ascii="Arial Italic" w:hAnsi="Arial Italic"/>
          <w:lang w:val="en-GB"/>
        </w:rPr>
        <w:t>A special test field off the coast of Fehmarn has enabled de</w:t>
      </w:r>
      <w:r w:rsidR="00CA199D" w:rsidRPr="00096341">
        <w:rPr>
          <w:rFonts w:ascii="Arial Italic" w:hAnsi="Arial Italic"/>
          <w:lang w:val="en-GB"/>
        </w:rPr>
        <w:t xml:space="preserve">tailed studies of the </w:t>
      </w:r>
      <w:r w:rsidR="00EE2FCA">
        <w:rPr>
          <w:rFonts w:ascii="Arial Italic" w:hAnsi="Arial Italic"/>
          <w:lang w:val="en-GB"/>
        </w:rPr>
        <w:t>P</w:t>
      </w:r>
      <w:r w:rsidRPr="00096341">
        <w:rPr>
          <w:rFonts w:ascii="Arial Italic" w:hAnsi="Arial Italic"/>
          <w:lang w:val="en-GB"/>
        </w:rPr>
        <w:t>al</w:t>
      </w:r>
      <w:r w:rsidR="00CA199D" w:rsidRPr="00096341">
        <w:rPr>
          <w:rFonts w:ascii="Arial Italic" w:hAnsi="Arial Italic"/>
          <w:lang w:val="en-GB"/>
        </w:rPr>
        <w:t>a</w:t>
      </w:r>
      <w:r w:rsidRPr="00096341">
        <w:rPr>
          <w:rFonts w:ascii="Arial Italic" w:hAnsi="Arial Italic"/>
          <w:lang w:val="en-GB"/>
        </w:rPr>
        <w:t>e</w:t>
      </w:r>
      <w:r w:rsidRPr="00096341">
        <w:rPr>
          <w:rFonts w:ascii="Arial Italic" w:hAnsi="Arial Italic"/>
          <w:lang w:val="en-GB"/>
        </w:rPr>
        <w:t>o</w:t>
      </w:r>
      <w:r w:rsidRPr="00096341">
        <w:rPr>
          <w:rFonts w:ascii="Arial Italic" w:hAnsi="Arial Italic"/>
          <w:lang w:val="en-GB"/>
        </w:rPr>
        <w:t>gene clay layer.</w:t>
      </w: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Arial Bold Italic" w:hAnsi="Arial Bold Italic"/>
          <w:lang w:val="en-GB"/>
        </w:rPr>
      </w:pPr>
    </w:p>
    <w:p w:rsidR="009F1552" w:rsidRPr="00096341" w:rsidRDefault="009F1552">
      <w:pPr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</w:tabs>
        <w:rPr>
          <w:rFonts w:ascii="Times New Roman" w:eastAsia="Times New Roman" w:hAnsi="Times New Roman"/>
          <w:color w:val="auto"/>
          <w:sz w:val="20"/>
          <w:lang w:val="en-GB" w:eastAsia="en-GB" w:bidi="x-none"/>
        </w:rPr>
      </w:pPr>
    </w:p>
    <w:sectPr w:rsidR="009F1552" w:rsidRPr="0009634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2172" w:right="1701" w:bottom="1888" w:left="1701" w:header="709" w:footer="51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F6A" w:rsidRDefault="00E40F6A">
      <w:pPr>
        <w:spacing w:after="0" w:line="240" w:lineRule="auto"/>
      </w:pPr>
      <w:r>
        <w:separator/>
      </w:r>
    </w:p>
  </w:endnote>
  <w:endnote w:type="continuationSeparator" w:id="0">
    <w:p w:rsidR="00E40F6A" w:rsidRDefault="00E40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Arial Bold">
    <w:panose1 w:val="020B0704020202020204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Italic">
    <w:panose1 w:val="020B0604020202090204"/>
    <w:charset w:val="00"/>
    <w:family w:val="roman"/>
    <w:pitch w:val="default"/>
  </w:font>
  <w:font w:name="Arial Bold Italic">
    <w:panose1 w:val="020B070402020209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Default="009F1552">
    <w:pPr>
      <w:pStyle w:val="Footer1"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spacing w:after="0" w:line="240" w:lineRule="auto"/>
      <w:jc w:val="right"/>
      <w:rPr>
        <w:sz w:val="5"/>
      </w:rPr>
    </w:pPr>
    <w:r>
      <w:rPr>
        <w:rStyle w:val="PageNumber1"/>
      </w:rPr>
      <w:t xml:space="preserve">Page </w:t>
    </w:r>
    <w:r>
      <w:rPr>
        <w:rStyle w:val="PageNumber1"/>
      </w:rPr>
      <w:fldChar w:fldCharType="begin"/>
    </w:r>
    <w:r>
      <w:rPr>
        <w:rStyle w:val="PageNumber1"/>
      </w:rPr>
      <w:instrText xml:space="preserve"> PAGE </w:instrText>
    </w:r>
    <w:r>
      <w:rPr>
        <w:rStyle w:val="PageNumber1"/>
      </w:rPr>
      <w:fldChar w:fldCharType="separate"/>
    </w:r>
    <w:r w:rsidR="001E1AD9">
      <w:rPr>
        <w:rStyle w:val="PageNumber1"/>
        <w:noProof/>
      </w:rPr>
      <w:t>4</w:t>
    </w:r>
    <w:r>
      <w:rPr>
        <w:rStyle w:val="PageNumber1"/>
      </w:rPr>
      <w:fldChar w:fldCharType="end"/>
    </w:r>
    <w:r>
      <w:rPr>
        <w:rStyle w:val="PageNumber1"/>
      </w:rPr>
      <w:t>/</w:t>
    </w:r>
    <w:r>
      <w:rPr>
        <w:rStyle w:val="PageNumber1"/>
      </w:rPr>
      <w:fldChar w:fldCharType="begin"/>
    </w:r>
    <w:r>
      <w:rPr>
        <w:rStyle w:val="PageNumber1"/>
      </w:rPr>
      <w:instrText xml:space="preserve"> NUMPAGES </w:instrText>
    </w:r>
    <w:r>
      <w:rPr>
        <w:rStyle w:val="PageNumber1"/>
      </w:rPr>
      <w:fldChar w:fldCharType="separate"/>
    </w:r>
    <w:r w:rsidR="001E1AD9">
      <w:rPr>
        <w:rStyle w:val="PageNumber1"/>
        <w:noProof/>
      </w:rPr>
      <w:t>4</w:t>
    </w:r>
    <w:r>
      <w:rPr>
        <w:rStyle w:val="PageNumber1"/>
      </w:rPr>
      <w:fldChar w:fldCharType="end"/>
    </w:r>
    <w:r>
      <w:rPr>
        <w:rStyle w:val="PageNumber1"/>
      </w:rPr>
      <w:cr/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555"/>
      <w:gridCol w:w="1802"/>
      <w:gridCol w:w="1802"/>
      <w:gridCol w:w="1640"/>
      <w:gridCol w:w="1697"/>
    </w:tblGrid>
    <w:tr w:rsidR="009F1552">
      <w:trPr>
        <w:cantSplit/>
        <w:trHeight w:val="355"/>
      </w:trPr>
      <w:tc>
        <w:tcPr>
          <w:tcW w:w="1555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</w:tabs>
            <w:spacing w:line="180" w:lineRule="atLeast"/>
            <w:rPr>
              <w:rFonts w:ascii="Arial Bold" w:hAnsi="Arial Bold"/>
              <w:sz w:val="15"/>
            </w:rPr>
          </w:pPr>
          <w:r>
            <w:rPr>
              <w:rFonts w:ascii="Arial Bold" w:hAnsi="Arial Bold"/>
              <w:sz w:val="15"/>
            </w:rPr>
            <w:t>Femern A/S</w:t>
          </w: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289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40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97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527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5"/>
            </w:rPr>
            <w:t xml:space="preserve">Ref. </w:t>
          </w:r>
        </w:p>
        <w:p w:rsidR="009F1552" w:rsidRDefault="009F1552">
          <w:pPr>
            <w:pStyle w:val="TableGrid1"/>
            <w:tabs>
              <w:tab w:val="left" w:pos="-31632"/>
              <w:tab w:val="left" w:pos="527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5"/>
            </w:rPr>
            <w:t>Dok.</w:t>
          </w:r>
        </w:p>
      </w:tc>
    </w:tr>
  </w:tbl>
  <w:p w:rsidR="009F1552" w:rsidRDefault="009F1552">
    <w:pPr>
      <w:pStyle w:val="FreeForm"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rPr>
        <w:sz w:val="5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Default="009F1552">
    <w:pPr>
      <w:pStyle w:val="Footer1"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spacing w:after="0" w:line="240" w:lineRule="auto"/>
      <w:jc w:val="right"/>
      <w:rPr>
        <w:sz w:val="5"/>
      </w:rPr>
    </w:pPr>
    <w:r>
      <w:rPr>
        <w:rStyle w:val="PageNumber1"/>
      </w:rPr>
      <w:t xml:space="preserve">Page </w:t>
    </w:r>
    <w:r>
      <w:rPr>
        <w:rStyle w:val="PageNumber1"/>
      </w:rPr>
      <w:fldChar w:fldCharType="begin"/>
    </w:r>
    <w:r>
      <w:rPr>
        <w:rStyle w:val="PageNumber1"/>
      </w:rPr>
      <w:instrText xml:space="preserve"> PAGE </w:instrText>
    </w:r>
    <w:r>
      <w:rPr>
        <w:rStyle w:val="PageNumber1"/>
      </w:rPr>
      <w:fldChar w:fldCharType="separate"/>
    </w:r>
    <w:r w:rsidR="001E1AD9">
      <w:rPr>
        <w:rStyle w:val="PageNumber1"/>
        <w:noProof/>
      </w:rPr>
      <w:t>3</w:t>
    </w:r>
    <w:r>
      <w:rPr>
        <w:rStyle w:val="PageNumber1"/>
      </w:rPr>
      <w:fldChar w:fldCharType="end"/>
    </w:r>
    <w:r>
      <w:rPr>
        <w:rStyle w:val="PageNumber1"/>
      </w:rPr>
      <w:t>/</w:t>
    </w:r>
    <w:r>
      <w:rPr>
        <w:rStyle w:val="PageNumber1"/>
      </w:rPr>
      <w:fldChar w:fldCharType="begin"/>
    </w:r>
    <w:r>
      <w:rPr>
        <w:rStyle w:val="PageNumber1"/>
      </w:rPr>
      <w:instrText xml:space="preserve"> NUMPAGES </w:instrText>
    </w:r>
    <w:r>
      <w:rPr>
        <w:rStyle w:val="PageNumber1"/>
      </w:rPr>
      <w:fldChar w:fldCharType="separate"/>
    </w:r>
    <w:r w:rsidR="001E1AD9">
      <w:rPr>
        <w:rStyle w:val="PageNumber1"/>
        <w:noProof/>
      </w:rPr>
      <w:t>4</w:t>
    </w:r>
    <w:r>
      <w:rPr>
        <w:rStyle w:val="PageNumber1"/>
      </w:rPr>
      <w:fldChar w:fldCharType="end"/>
    </w:r>
    <w:r>
      <w:rPr>
        <w:rStyle w:val="PageNumber1"/>
      </w:rPr>
      <w:cr/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555"/>
      <w:gridCol w:w="1802"/>
      <w:gridCol w:w="1802"/>
      <w:gridCol w:w="1640"/>
      <w:gridCol w:w="1697"/>
    </w:tblGrid>
    <w:tr w:rsidR="009F1552">
      <w:trPr>
        <w:cantSplit/>
        <w:trHeight w:val="355"/>
      </w:trPr>
      <w:tc>
        <w:tcPr>
          <w:tcW w:w="1555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</w:tabs>
            <w:spacing w:line="180" w:lineRule="atLeast"/>
            <w:rPr>
              <w:rFonts w:ascii="Arial Bold" w:hAnsi="Arial Bold"/>
              <w:sz w:val="15"/>
            </w:rPr>
          </w:pPr>
          <w:r>
            <w:rPr>
              <w:rFonts w:ascii="Arial Bold" w:hAnsi="Arial Bold"/>
              <w:sz w:val="15"/>
            </w:rPr>
            <w:t>Femern A/S</w:t>
          </w: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289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40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97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527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5"/>
            </w:rPr>
            <w:t xml:space="preserve">Ref. </w:t>
          </w:r>
        </w:p>
        <w:p w:rsidR="009F1552" w:rsidRDefault="009F1552">
          <w:pPr>
            <w:pStyle w:val="TableGrid1"/>
            <w:tabs>
              <w:tab w:val="left" w:pos="-31632"/>
              <w:tab w:val="left" w:pos="527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5"/>
            </w:rPr>
            <w:t>Dok.</w:t>
          </w:r>
        </w:p>
      </w:tc>
    </w:tr>
  </w:tbl>
  <w:p w:rsidR="009F1552" w:rsidRDefault="009F1552">
    <w:pPr>
      <w:pStyle w:val="FreeForm"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rPr>
        <w:sz w:val="5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Default="009F1552">
    <w:pPr>
      <w:pStyle w:val="Footer1"/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spacing w:after="0" w:line="240" w:lineRule="auto"/>
      <w:jc w:val="right"/>
      <w:rPr>
        <w:sz w:val="5"/>
      </w:rPr>
    </w:pPr>
    <w:r>
      <w:rPr>
        <w:rStyle w:val="PageNumber1"/>
        <w:lang w:val="en-GB"/>
      </w:rPr>
      <w:t>Page 1/4</w:t>
    </w:r>
    <w:r>
      <w:rPr>
        <w:rStyle w:val="PageNumber1"/>
      </w:rPr>
      <w:cr/>
    </w:r>
  </w:p>
  <w:tbl>
    <w:tblPr>
      <w:tblW w:w="0" w:type="auto"/>
      <w:tblLayout w:type="fixed"/>
      <w:tblLook w:val="0000" w:firstRow="0" w:lastRow="0" w:firstColumn="0" w:lastColumn="0" w:noHBand="0" w:noVBand="0"/>
    </w:tblPr>
    <w:tblGrid>
      <w:gridCol w:w="1555"/>
      <w:gridCol w:w="1802"/>
      <w:gridCol w:w="1802"/>
      <w:gridCol w:w="1640"/>
      <w:gridCol w:w="1697"/>
    </w:tblGrid>
    <w:tr w:rsidR="009F1552">
      <w:trPr>
        <w:cantSplit/>
        <w:trHeight w:val="375"/>
      </w:trPr>
      <w:tc>
        <w:tcPr>
          <w:tcW w:w="1555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</w:tabs>
            <w:spacing w:line="180" w:lineRule="atLeast"/>
            <w:rPr>
              <w:rFonts w:ascii="Arial Bold" w:hAnsi="Arial Bold"/>
              <w:sz w:val="15"/>
            </w:rPr>
          </w:pPr>
          <w:r>
            <w:rPr>
              <w:rFonts w:ascii="Arial Bold" w:hAnsi="Arial Bold"/>
              <w:sz w:val="15"/>
            </w:rPr>
            <w:t>Femern A/S</w:t>
          </w: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802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-30328"/>
              <w:tab w:val="left" w:pos="289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40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</w:pPr>
        </w:p>
      </w:tc>
      <w:tc>
        <w:tcPr>
          <w:tcW w:w="1697" w:type="dxa"/>
          <w:tcBorders>
            <w:top w:val="single" w:sz="4" w:space="0" w:color="000000"/>
            <w:left w:val="none" w:sz="16" w:space="0" w:color="000000"/>
            <w:bottom w:val="none" w:sz="16" w:space="0" w:color="000000"/>
            <w:right w:val="none" w:sz="16" w:space="0" w:color="000000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9F1552" w:rsidRDefault="009F1552">
          <w:pPr>
            <w:pStyle w:val="TableGrid1"/>
            <w:tabs>
              <w:tab w:val="left" w:pos="-31632"/>
              <w:tab w:val="left" w:pos="352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5"/>
            </w:rPr>
            <w:t xml:space="preserve">Ref.  </w:t>
          </w:r>
        </w:p>
        <w:p w:rsidR="009F1552" w:rsidRDefault="009F1552">
          <w:pPr>
            <w:pStyle w:val="TableGrid1"/>
            <w:tabs>
              <w:tab w:val="left" w:pos="-31632"/>
              <w:tab w:val="left" w:pos="352"/>
              <w:tab w:val="left" w:pos="1304"/>
              <w:tab w:val="left" w:pos="2608"/>
              <w:tab w:val="left" w:pos="3912"/>
              <w:tab w:val="left" w:pos="5216"/>
              <w:tab w:val="left" w:pos="6520"/>
              <w:tab w:val="left" w:pos="7824"/>
              <w:tab w:val="left" w:pos="9128"/>
              <w:tab w:val="left" w:pos="10432"/>
              <w:tab w:val="left" w:pos="11736"/>
              <w:tab w:val="left" w:pos="13040"/>
              <w:tab w:val="left" w:pos="14344"/>
              <w:tab w:val="left" w:pos="15648"/>
              <w:tab w:val="left" w:pos="16952"/>
              <w:tab w:val="left" w:pos="18256"/>
              <w:tab w:val="left" w:pos="19560"/>
              <w:tab w:val="left" w:pos="20864"/>
              <w:tab w:val="left" w:pos="22168"/>
              <w:tab w:val="left" w:pos="23472"/>
              <w:tab w:val="left" w:pos="24776"/>
              <w:tab w:val="left" w:pos="26080"/>
              <w:tab w:val="left" w:pos="27384"/>
              <w:tab w:val="left" w:pos="28688"/>
              <w:tab w:val="left" w:pos="29992"/>
              <w:tab w:val="left" w:pos="31296"/>
              <w:tab w:val="left" w:pos="31680"/>
            </w:tabs>
            <w:spacing w:line="180" w:lineRule="atLeast"/>
            <w:rPr>
              <w:sz w:val="15"/>
            </w:rPr>
          </w:pPr>
          <w:r>
            <w:rPr>
              <w:sz w:val="16"/>
            </w:rPr>
            <w:t xml:space="preserve">Dok. </w:t>
          </w:r>
          <w:r>
            <w:rPr>
              <w:sz w:val="15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F6A" w:rsidRDefault="00E40F6A">
      <w:pPr>
        <w:spacing w:after="0" w:line="240" w:lineRule="auto"/>
      </w:pPr>
      <w:r>
        <w:separator/>
      </w:r>
    </w:p>
  </w:footnote>
  <w:footnote w:type="continuationSeparator" w:id="0">
    <w:p w:rsidR="00E40F6A" w:rsidRDefault="00E40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Default="009F1552">
    <w:pPr>
      <w:pStyle w:val="Header1"/>
      <w:tabs>
        <w:tab w:val="clear" w:pos="9638"/>
        <w:tab w:val="right" w:pos="8478"/>
      </w:tabs>
      <w:rPr>
        <w:rFonts w:ascii="Times New Roman" w:eastAsia="Times New Roman" w:hAnsi="Times New Roman"/>
        <w:color w:val="auto"/>
        <w:sz w:val="20"/>
        <w:lang w:val="en-GB" w:eastAsia="en-GB" w:bidi="x-none"/>
      </w:rPr>
    </w:pPr>
    <w:r>
      <w:br/>
    </w:r>
    <w:r w:rsidR="00FB0415">
      <w:rPr>
        <w:noProof/>
        <w:lang w:val="en-GB" w:eastAsia="en-GB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2548255</wp:posOffset>
          </wp:positionH>
          <wp:positionV relativeFrom="page">
            <wp:posOffset>88900</wp:posOffset>
          </wp:positionV>
          <wp:extent cx="2463800" cy="952500"/>
          <wp:effectExtent l="0" t="0" r="0" b="0"/>
          <wp:wrapNone/>
          <wp:docPr id="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Default="009F1552">
    <w:pPr>
      <w:pStyle w:val="Header1"/>
      <w:tabs>
        <w:tab w:val="clear" w:pos="9638"/>
        <w:tab w:val="right" w:pos="8478"/>
      </w:tabs>
      <w:rPr>
        <w:rFonts w:ascii="Times New Roman" w:eastAsia="Times New Roman" w:hAnsi="Times New Roman"/>
        <w:color w:val="auto"/>
        <w:sz w:val="20"/>
        <w:lang w:val="en-GB" w:eastAsia="en-GB" w:bidi="x-none"/>
      </w:rPr>
    </w:pPr>
    <w:r>
      <w:br/>
    </w:r>
    <w:r w:rsidR="00FB0415">
      <w:rPr>
        <w:noProof/>
        <w:lang w:val="en-GB" w:eastAsia="en-GB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page">
            <wp:posOffset>2548255</wp:posOffset>
          </wp:positionH>
          <wp:positionV relativeFrom="page">
            <wp:posOffset>88900</wp:posOffset>
          </wp:positionV>
          <wp:extent cx="2463800" cy="9525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552" w:rsidRPr="00CF4917" w:rsidRDefault="009F1552">
    <w:pPr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rPr>
        <w:lang w:val="en-GB"/>
      </w:rPr>
    </w:pPr>
  </w:p>
  <w:p w:rsidR="009F1552" w:rsidRPr="00CF4917" w:rsidRDefault="009F1552">
    <w:pPr>
      <w:tabs>
        <w:tab w:val="left" w:pos="1304"/>
        <w:tab w:val="left" w:pos="2608"/>
        <w:tab w:val="left" w:pos="3912"/>
        <w:tab w:val="left" w:pos="5216"/>
        <w:tab w:val="left" w:pos="6520"/>
        <w:tab w:val="left" w:pos="7824"/>
      </w:tabs>
      <w:rPr>
        <w:lang w:val="en-GB"/>
      </w:rPr>
    </w:pPr>
  </w:p>
  <w:p w:rsidR="009F1552" w:rsidRPr="00CF4917" w:rsidRDefault="009F1552">
    <w:pPr>
      <w:pStyle w:val="Watermark"/>
      <w:tabs>
        <w:tab w:val="right" w:pos="8478"/>
      </w:tabs>
      <w:rPr>
        <w:rFonts w:ascii="Times New Roman" w:eastAsia="Times New Roman" w:hAnsi="Times New Roman"/>
        <w:caps w:val="0"/>
        <w:color w:val="auto"/>
        <w:sz w:val="20"/>
        <w:lang w:val="en-GB" w:eastAsia="en-GB" w:bidi="x-none"/>
      </w:rPr>
    </w:pPr>
    <w:r w:rsidRPr="00CF4917">
      <w:rPr>
        <w:lang w:val="en-GB"/>
      </w:rPr>
      <w:tab/>
    </w:r>
    <w:r w:rsidR="00FB0415" w:rsidRPr="00CF4917">
      <w:rPr>
        <w:noProof/>
        <w:lang w:val="en-GB" w:eastAsia="en-GB"/>
      </w:rPr>
      <w:drawing>
        <wp:anchor distT="0" distB="0" distL="114300" distR="114300" simplePos="0" relativeHeight="251658240" behindDoc="1" locked="0" layoutInCell="1" allowOverlap="1" wp14:anchorId="70E1AD74" wp14:editId="1CC823BE">
          <wp:simplePos x="0" y="0"/>
          <wp:positionH relativeFrom="page">
            <wp:posOffset>2548255</wp:posOffset>
          </wp:positionH>
          <wp:positionV relativeFrom="page">
            <wp:posOffset>88900</wp:posOffset>
          </wp:positionV>
          <wp:extent cx="2463800" cy="9525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0415" w:rsidRPr="00CF491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450FF961" wp14:editId="10DED169">
              <wp:simplePos x="0" y="0"/>
              <wp:positionH relativeFrom="page">
                <wp:posOffset>5130165</wp:posOffset>
              </wp:positionH>
              <wp:positionV relativeFrom="page">
                <wp:posOffset>1837690</wp:posOffset>
              </wp:positionV>
              <wp:extent cx="1358900" cy="114300"/>
              <wp:effectExtent l="0" t="0" r="0" b="635"/>
              <wp:wrapNone/>
              <wp:docPr id="1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358900" cy="114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F1552" w:rsidRDefault="002D00D6">
                          <w:pPr>
                            <w:pStyle w:val="Template-Dato"/>
                            <w:tabs>
                              <w:tab w:val="left" w:pos="1304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GB" w:eastAsia="en-GB" w:bidi="x-none"/>
                            </w:rPr>
                          </w:pPr>
                          <w:r>
                            <w:rPr>
                              <w:lang w:val="en-GB"/>
                            </w:rPr>
                            <w:t>1</w:t>
                          </w:r>
                          <w:r>
                            <w:t>2</w:t>
                          </w:r>
                          <w:r w:rsidR="00705B4A">
                            <w:t xml:space="preserve"> </w:t>
                          </w:r>
                          <w:r w:rsidR="00705B4A" w:rsidRPr="00CF4917">
                            <w:rPr>
                              <w:lang w:val="en-GB"/>
                            </w:rPr>
                            <w:t>N</w:t>
                          </w:r>
                          <w:r w:rsidR="009F1552" w:rsidRPr="00CF4917">
                            <w:rPr>
                              <w:lang w:val="en-GB"/>
                            </w:rPr>
                            <w:t>ovember</w:t>
                          </w:r>
                          <w:r w:rsidR="009F1552">
                            <w:rPr>
                              <w:lang w:val="en-GB"/>
                            </w:rPr>
                            <w:t xml:space="preserve"> 2013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7" style="position:absolute;margin-left:403.95pt;margin-top:144.7pt;width:107pt;height: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oIkgIAAHwFAAAOAAAAZHJzL2Uyb0RvYy54bWysVFFvmzAQfp+0/2D5nQKpkwZUUrUhTJO6&#10;rVq3H+CACdbA9mwnpJv233c2IU3al2kbD+jss7+77+7zXd/suxbtmDZcigzHFxFGTJSy4mKT4a9f&#10;imCOkbFUVLSVgmX4iRl8s3j75rpXKZvIRrYV0whAhEl7leHGWpWGoSkb1lFzIRUT4Kyl7qiFpd6E&#10;laY9oHdtOImiWdhLXSktS2YM7OaDEy88fl2z0n6qa8MsajMMuVn/1/6/dv9wcU3Tjaaq4eUhDfoX&#10;WXSUCwh6hMqppWir+SuojpdaGlnbi1J2oaxrXjLPAdjE0Qs2jw1VzHOB4hh1LJP5f7Dlx92DRryC&#10;3mEkaAct+gxFo2LTMkRceXplUjj1qB60I2jUvSy/GXCEZx63MHAGrfsPsgIYurXSl2Rf687dBLJo&#10;7yv/dKw821tUwmZ8OZ0nETSoBF8ck0uwXQiajreVNvYdkx1yRoY1JOnR6e7e2OHoeMQFE7LgbQv7&#10;NG3F2QZgDjsQG646n8vCN+tnEiWr+WpOAjKZrQIS5XlwWyxJMCviq2l+mS+XefzLxY1J2vCqYsKF&#10;GYUTkz9rzEHCQ8uP0jGy5ZWDcykZvVkvW412FIRb+O9QkJNj4Xkavl7A5QWleEKiu0kSFLP5VUAK&#10;Mg2Sq2geRHFyl8wikpC8OKd0zwX7d0qoz3AynUx9l06SfsEt8t9rbjTVcisq38GG0Wp1sC3l7WCf&#10;sHcZP7OHDo+99Rp1shx0bPfrPSA6ra5l9QRq1RLEBLqDEQZGI/UPjHoYBxk237dUM4za9wLem5sd&#10;o6FHYz0aVJRwNcMWo8Fc2mHGbJXmmwaQY18GIW/hVdTcC/Y5i8NbgifuSRzGkZshp2t/6nloLn4D&#10;AAD//wMAUEsDBBQABgAIAAAAIQADZk6f4QAAAAwBAAAPAAAAZHJzL2Rvd25yZXYueG1sTI/BTsMw&#10;DIbvSLxDZCQuiCXtKtaVuhND2onTxkAcs8a0hcapmmwrb092gqPtT7+/v1xNthcnGn3nGCGZKRDE&#10;tTMdNwj71819DsIHzUb3jgnhhzysquurUhfGnXlLp11oRAxhX2iENoShkNLXLVntZ24gjrdPN1od&#10;4jg20oz6HMNtL1OlHqTVHccPrR7ouaX6e3e0CHf73ct8/UHJu3lLvozKthvXrBFvb6anRxCBpvAH&#10;w0U/qkMVnQ7uyMaLHiFXi2VEEdJ8mYG4ECpN4uqAMFeLDGRVyv8lql8AAAD//wMAUEsBAi0AFAAG&#10;AAgAAAAhALaDOJL+AAAA4QEAABMAAAAAAAAAAAAAAAAAAAAAAFtDb250ZW50X1R5cGVzXS54bWxQ&#10;SwECLQAUAAYACAAAACEAOP0h/9YAAACUAQAACwAAAAAAAAAAAAAAAAAvAQAAX3JlbHMvLnJlbHNQ&#10;SwECLQAUAAYACAAAACEAF0baCJICAAB8BQAADgAAAAAAAAAAAAAAAAAuAgAAZHJzL2Uyb0RvYy54&#10;bWxQSwECLQAUAAYACAAAACEAA2ZOn+EAAAAMAQAADwAAAAAAAAAAAAAAAADsBAAAZHJzL2Rvd25y&#10;ZXYueG1sUEsFBgAAAAAEAAQA8wAAAPoFAAAAAA==&#10;" filled="f" stroked="f">
              <v:stroke joinstyle="round"/>
              <v:path arrowok="t"/>
              <v:textbox inset="0,0,0,0">
                <w:txbxContent>
                  <w:p w:rsidR="009F1552" w:rsidRDefault="002D00D6">
                    <w:pPr>
                      <w:pStyle w:val="Template-Dato"/>
                      <w:tabs>
                        <w:tab w:val="left" w:pos="1304"/>
                      </w:tabs>
                      <w:rPr>
                        <w:rFonts w:ascii="Times New Roman" w:eastAsia="Times New Roman" w:hAnsi="Times New Roman"/>
                        <w:color w:val="auto"/>
                        <w:sz w:val="20"/>
                        <w:lang w:val="en-GB" w:eastAsia="en-GB" w:bidi="x-none"/>
                      </w:rPr>
                    </w:pPr>
                    <w:r>
                      <w:rPr>
                        <w:lang w:val="en-GB"/>
                      </w:rPr>
                      <w:t>1</w:t>
                    </w:r>
                    <w:r>
                      <w:t>2</w:t>
                    </w:r>
                    <w:r w:rsidR="00705B4A">
                      <w:t xml:space="preserve"> </w:t>
                    </w:r>
                    <w:r w:rsidR="00705B4A" w:rsidRPr="00CF4917">
                      <w:rPr>
                        <w:lang w:val="en-GB"/>
                      </w:rPr>
                      <w:t>N</w:t>
                    </w:r>
                    <w:r w:rsidR="009F1552" w:rsidRPr="00CF4917">
                      <w:rPr>
                        <w:lang w:val="en-GB"/>
                      </w:rPr>
                      <w:t>ovember</w:t>
                    </w:r>
                    <w:r w:rsidR="009F1552">
                      <w:rPr>
                        <w:lang w:val="en-GB"/>
                      </w:rPr>
                      <w:t xml:space="preserve"> 2013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894EE873"/>
    <w:lvl w:ilvl="0">
      <w:start w:val="1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b/>
        <w:color w:val="000000"/>
        <w:position w:val="0"/>
        <w:sz w:val="21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1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1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1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1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1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1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1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1"/>
      </w:rPr>
    </w:lvl>
  </w:abstractNum>
  <w:abstractNum w:abstractNumId="1">
    <w:nsid w:val="00000002"/>
    <w:multiLevelType w:val="multilevel"/>
    <w:tmpl w:val="894EE87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0000003"/>
    <w:multiLevelType w:val="multilevel"/>
    <w:tmpl w:val="894EE875"/>
    <w:lvl w:ilvl="0">
      <w:start w:val="4"/>
      <w:numFmt w:val="decimal"/>
      <w:isLgl/>
      <w:lvlText w:val="%1."/>
      <w:lvlJc w:val="left"/>
      <w:pPr>
        <w:tabs>
          <w:tab w:val="num" w:pos="360"/>
        </w:tabs>
        <w:ind w:left="360" w:firstLine="360"/>
      </w:pPr>
      <w:rPr>
        <w:rFonts w:hint="default"/>
        <w:color w:val="000000"/>
        <w:position w:val="0"/>
        <w:sz w:val="21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firstLine="1080"/>
      </w:pPr>
      <w:rPr>
        <w:rFonts w:hint="default"/>
        <w:color w:val="000000"/>
        <w:position w:val="0"/>
        <w:sz w:val="21"/>
      </w:rPr>
    </w:lvl>
    <w:lvl w:ilvl="2">
      <w:start w:val="1"/>
      <w:numFmt w:val="lowerRoman"/>
      <w:lvlText w:val="%3."/>
      <w:lvlJc w:val="left"/>
      <w:pPr>
        <w:tabs>
          <w:tab w:val="num" w:pos="360"/>
        </w:tabs>
        <w:ind w:left="360" w:firstLine="1800"/>
      </w:pPr>
      <w:rPr>
        <w:rFonts w:hint="default"/>
        <w:color w:val="000000"/>
        <w:position w:val="0"/>
        <w:sz w:val="21"/>
      </w:rPr>
    </w:lvl>
    <w:lvl w:ilvl="3">
      <w:start w:val="1"/>
      <w:numFmt w:val="decimal"/>
      <w:isLgl/>
      <w:lvlText w:val="%4."/>
      <w:lvlJc w:val="left"/>
      <w:pPr>
        <w:tabs>
          <w:tab w:val="num" w:pos="360"/>
        </w:tabs>
        <w:ind w:left="360" w:firstLine="2520"/>
      </w:pPr>
      <w:rPr>
        <w:rFonts w:hint="default"/>
        <w:color w:val="000000"/>
        <w:position w:val="0"/>
        <w:sz w:val="21"/>
      </w:rPr>
    </w:lvl>
    <w:lvl w:ilvl="4">
      <w:start w:val="1"/>
      <w:numFmt w:val="lowerLetter"/>
      <w:lvlText w:val="%5."/>
      <w:lvlJc w:val="left"/>
      <w:pPr>
        <w:tabs>
          <w:tab w:val="num" w:pos="360"/>
        </w:tabs>
        <w:ind w:left="360" w:firstLine="3240"/>
      </w:pPr>
      <w:rPr>
        <w:rFonts w:hint="default"/>
        <w:color w:val="000000"/>
        <w:position w:val="0"/>
        <w:sz w:val="21"/>
      </w:rPr>
    </w:lvl>
    <w:lvl w:ilvl="5">
      <w:start w:val="1"/>
      <w:numFmt w:val="lowerRoman"/>
      <w:lvlText w:val="%6."/>
      <w:lvlJc w:val="left"/>
      <w:pPr>
        <w:tabs>
          <w:tab w:val="num" w:pos="360"/>
        </w:tabs>
        <w:ind w:left="360" w:firstLine="3960"/>
      </w:pPr>
      <w:rPr>
        <w:rFonts w:hint="default"/>
        <w:color w:val="000000"/>
        <w:position w:val="0"/>
        <w:sz w:val="21"/>
      </w:rPr>
    </w:lvl>
    <w:lvl w:ilvl="6">
      <w:start w:val="1"/>
      <w:numFmt w:val="decimal"/>
      <w:isLgl/>
      <w:lvlText w:val="%7."/>
      <w:lvlJc w:val="left"/>
      <w:pPr>
        <w:tabs>
          <w:tab w:val="num" w:pos="360"/>
        </w:tabs>
        <w:ind w:left="360" w:firstLine="4680"/>
      </w:pPr>
      <w:rPr>
        <w:rFonts w:hint="default"/>
        <w:color w:val="000000"/>
        <w:position w:val="0"/>
        <w:sz w:val="21"/>
      </w:rPr>
    </w:lvl>
    <w:lvl w:ilvl="7">
      <w:start w:val="1"/>
      <w:numFmt w:val="lowerLetter"/>
      <w:lvlText w:val="%8."/>
      <w:lvlJc w:val="left"/>
      <w:pPr>
        <w:tabs>
          <w:tab w:val="num" w:pos="360"/>
        </w:tabs>
        <w:ind w:left="360" w:firstLine="5400"/>
      </w:pPr>
      <w:rPr>
        <w:rFonts w:hint="default"/>
        <w:color w:val="000000"/>
        <w:position w:val="0"/>
        <w:sz w:val="21"/>
      </w:rPr>
    </w:lvl>
    <w:lvl w:ilvl="8">
      <w:start w:val="1"/>
      <w:numFmt w:val="lowerRoman"/>
      <w:lvlText w:val="%9."/>
      <w:lvlJc w:val="left"/>
      <w:pPr>
        <w:tabs>
          <w:tab w:val="num" w:pos="360"/>
        </w:tabs>
        <w:ind w:left="360" w:firstLine="6120"/>
      </w:pPr>
      <w:rPr>
        <w:rFonts w:hint="default"/>
        <w:color w:val="000000"/>
        <w:position w:val="0"/>
        <w:sz w:val="21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autoHyphenation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E9E"/>
    <w:rsid w:val="00096341"/>
    <w:rsid w:val="000A15E1"/>
    <w:rsid w:val="000C0113"/>
    <w:rsid w:val="00131C3B"/>
    <w:rsid w:val="001C1390"/>
    <w:rsid w:val="001E1AD9"/>
    <w:rsid w:val="002D00D6"/>
    <w:rsid w:val="00333C07"/>
    <w:rsid w:val="00414746"/>
    <w:rsid w:val="00436914"/>
    <w:rsid w:val="004A0E4C"/>
    <w:rsid w:val="004D7CDE"/>
    <w:rsid w:val="00534E9E"/>
    <w:rsid w:val="00670CA3"/>
    <w:rsid w:val="006F62DA"/>
    <w:rsid w:val="00705B4A"/>
    <w:rsid w:val="0072726F"/>
    <w:rsid w:val="00764B63"/>
    <w:rsid w:val="00845C8B"/>
    <w:rsid w:val="008C768E"/>
    <w:rsid w:val="008D1F7A"/>
    <w:rsid w:val="008D4DF2"/>
    <w:rsid w:val="008F1D76"/>
    <w:rsid w:val="0094619B"/>
    <w:rsid w:val="009F1552"/>
    <w:rsid w:val="009F74B6"/>
    <w:rsid w:val="00A56B0D"/>
    <w:rsid w:val="00BD3D60"/>
    <w:rsid w:val="00C34A42"/>
    <w:rsid w:val="00C52FB9"/>
    <w:rsid w:val="00C54C74"/>
    <w:rsid w:val="00CA199D"/>
    <w:rsid w:val="00CF4917"/>
    <w:rsid w:val="00D4417D"/>
    <w:rsid w:val="00D75617"/>
    <w:rsid w:val="00DA3FD8"/>
    <w:rsid w:val="00DB1562"/>
    <w:rsid w:val="00E40F6A"/>
    <w:rsid w:val="00E8080C"/>
    <w:rsid w:val="00EE2FCA"/>
    <w:rsid w:val="00EE6D3D"/>
    <w:rsid w:val="00F17E7B"/>
    <w:rsid w:val="00F9125D"/>
    <w:rsid w:val="00FB0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pPr>
      <w:spacing w:after="210" w:line="280" w:lineRule="atLeast"/>
    </w:pPr>
    <w:rPr>
      <w:rFonts w:ascii="Arial" w:eastAsia="ヒラギノ角ゴ Pro W3" w:hAnsi="Arial"/>
      <w:color w:val="000000"/>
      <w:sz w:val="21"/>
      <w:szCs w:val="24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819"/>
        <w:tab w:val="right" w:pos="9638"/>
      </w:tabs>
      <w:spacing w:after="210" w:line="220" w:lineRule="atLeast"/>
    </w:pPr>
    <w:rPr>
      <w:rFonts w:ascii="Arial" w:eastAsia="ヒラギノ角ゴ Pro W3" w:hAnsi="Arial"/>
      <w:color w:val="000000"/>
      <w:sz w:val="16"/>
      <w:lang w:val="da-DK" w:eastAsia="en-US"/>
    </w:rPr>
  </w:style>
  <w:style w:type="paragraph" w:customStyle="1" w:styleId="Footer1">
    <w:name w:val="Footer1"/>
    <w:pPr>
      <w:spacing w:after="210" w:line="280" w:lineRule="atLeast"/>
    </w:pPr>
    <w:rPr>
      <w:rFonts w:ascii="Arial" w:eastAsia="ヒラギノ角ゴ Pro W3" w:hAnsi="Arial"/>
      <w:color w:val="000000"/>
      <w:sz w:val="16"/>
      <w:lang w:val="da-DK" w:eastAsia="en-US"/>
    </w:rPr>
  </w:style>
  <w:style w:type="character" w:customStyle="1" w:styleId="PageNumber1">
    <w:name w:val="Page Number1"/>
    <w:rPr>
      <w:color w:val="000000"/>
      <w:sz w:val="14"/>
    </w:rPr>
  </w:style>
  <w:style w:type="character" w:customStyle="1" w:styleId="Unknown0">
    <w:name w:val="Unknown 0"/>
    <w:semiHidden/>
  </w:style>
  <w:style w:type="paragraph" w:customStyle="1" w:styleId="TableGrid1">
    <w:name w:val="Table Grid1"/>
    <w:rPr>
      <w:rFonts w:ascii="Arial" w:eastAsia="ヒラギノ角ゴ Pro W3" w:hAnsi="Arial"/>
      <w:color w:val="000000"/>
      <w:sz w:val="22"/>
      <w:lang w:val="da-DK" w:eastAsia="en-US"/>
    </w:rPr>
  </w:style>
  <w:style w:type="paragraph" w:customStyle="1" w:styleId="FreeForm">
    <w:name w:val="Free Form"/>
    <w:pPr>
      <w:spacing w:after="200" w:line="2" w:lineRule="auto"/>
    </w:pPr>
    <w:rPr>
      <w:rFonts w:ascii="Arial" w:eastAsia="ヒラギノ角ゴ Pro W3" w:hAnsi="Arial"/>
      <w:color w:val="000000"/>
      <w:sz w:val="22"/>
      <w:lang w:val="da-DK" w:eastAsia="en-US"/>
    </w:rPr>
  </w:style>
  <w:style w:type="paragraph" w:customStyle="1" w:styleId="Watermark">
    <w:name w:val="Watermark"/>
    <w:pPr>
      <w:spacing w:before="120" w:after="210" w:line="280" w:lineRule="atLeast"/>
    </w:pPr>
    <w:rPr>
      <w:rFonts w:ascii="Arial Bold" w:eastAsia="ヒラギノ角ゴ Pro W3" w:hAnsi="Arial Bold"/>
      <w:caps/>
      <w:color w:val="3C3C3C"/>
      <w:sz w:val="40"/>
      <w:lang w:val="da-DK" w:eastAsia="en-US"/>
    </w:rPr>
  </w:style>
  <w:style w:type="paragraph" w:customStyle="1" w:styleId="DokumentNavn">
    <w:name w:val="Dokument Navn"/>
    <w:next w:val="Overskrift1"/>
    <w:pPr>
      <w:spacing w:after="210" w:line="280" w:lineRule="atLeast"/>
    </w:pPr>
    <w:rPr>
      <w:rFonts w:ascii="Arial Bold" w:eastAsia="ヒラギノ角ゴ Pro W3" w:hAnsi="Arial Bold"/>
      <w:color w:val="000000"/>
      <w:sz w:val="32"/>
      <w:lang w:val="da-DK" w:eastAsia="en-US"/>
    </w:rPr>
  </w:style>
  <w:style w:type="paragraph" w:customStyle="1" w:styleId="Overskrift1">
    <w:name w:val="Overskrift1"/>
    <w:next w:val="Normal"/>
    <w:pPr>
      <w:spacing w:after="210" w:line="280" w:lineRule="atLeast"/>
    </w:pPr>
    <w:rPr>
      <w:rFonts w:ascii="Arial Bold" w:eastAsia="ヒラギノ角ゴ Pro W3" w:hAnsi="Arial Bold"/>
      <w:color w:val="000000"/>
      <w:sz w:val="24"/>
      <w:lang w:val="da-DK" w:eastAsia="en-US"/>
    </w:rPr>
  </w:style>
  <w:style w:type="paragraph" w:styleId="ListParagraph">
    <w:name w:val="List Paragraph"/>
    <w:qFormat/>
    <w:pPr>
      <w:spacing w:after="210" w:line="280" w:lineRule="atLeast"/>
      <w:ind w:left="720"/>
    </w:pPr>
    <w:rPr>
      <w:rFonts w:ascii="Arial" w:eastAsia="ヒラギノ角ゴ Pro W3" w:hAnsi="Arial"/>
      <w:color w:val="000000"/>
      <w:sz w:val="21"/>
      <w:lang w:val="da-DK" w:eastAsia="en-US"/>
    </w:rPr>
  </w:style>
  <w:style w:type="numbering" w:customStyle="1" w:styleId="List21">
    <w:name w:val="List 21"/>
  </w:style>
  <w:style w:type="paragraph" w:customStyle="1" w:styleId="Template-Dato">
    <w:name w:val="Template - Dato"/>
    <w:pPr>
      <w:spacing w:line="180" w:lineRule="atLeast"/>
      <w:jc w:val="right"/>
    </w:pPr>
    <w:rPr>
      <w:rFonts w:ascii="Arial" w:eastAsia="ヒラギノ角ゴ Pro W3" w:hAnsi="Arial"/>
      <w:color w:val="000000"/>
      <w:sz w:val="15"/>
      <w:lang w:val="da-DK" w:eastAsia="en-US"/>
    </w:rPr>
  </w:style>
  <w:style w:type="paragraph" w:styleId="BalloonText">
    <w:name w:val="Balloon Text"/>
    <w:basedOn w:val="Normal"/>
    <w:link w:val="BalloonTextChar"/>
    <w:locked/>
    <w:rsid w:val="0053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4E9E"/>
    <w:rPr>
      <w:rFonts w:ascii="Tahoma" w:eastAsia="ヒラギノ角ゴ Pro W3" w:hAnsi="Tahoma" w:cs="Tahoma"/>
      <w:color w:val="000000"/>
      <w:sz w:val="16"/>
      <w:szCs w:val="16"/>
      <w:lang w:val="da-D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pPr>
      <w:spacing w:after="210" w:line="280" w:lineRule="atLeast"/>
    </w:pPr>
    <w:rPr>
      <w:rFonts w:ascii="Arial" w:eastAsia="ヒラギノ角ゴ Pro W3" w:hAnsi="Arial"/>
      <w:color w:val="000000"/>
      <w:sz w:val="21"/>
      <w:szCs w:val="24"/>
      <w:lang w:val="da-DK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1">
    <w:name w:val="Header1"/>
    <w:pPr>
      <w:tabs>
        <w:tab w:val="center" w:pos="4819"/>
        <w:tab w:val="right" w:pos="9638"/>
      </w:tabs>
      <w:spacing w:after="210" w:line="220" w:lineRule="atLeast"/>
    </w:pPr>
    <w:rPr>
      <w:rFonts w:ascii="Arial" w:eastAsia="ヒラギノ角ゴ Pro W3" w:hAnsi="Arial"/>
      <w:color w:val="000000"/>
      <w:sz w:val="16"/>
      <w:lang w:val="da-DK" w:eastAsia="en-US"/>
    </w:rPr>
  </w:style>
  <w:style w:type="paragraph" w:customStyle="1" w:styleId="Footer1">
    <w:name w:val="Footer1"/>
    <w:pPr>
      <w:spacing w:after="210" w:line="280" w:lineRule="atLeast"/>
    </w:pPr>
    <w:rPr>
      <w:rFonts w:ascii="Arial" w:eastAsia="ヒラギノ角ゴ Pro W3" w:hAnsi="Arial"/>
      <w:color w:val="000000"/>
      <w:sz w:val="16"/>
      <w:lang w:val="da-DK" w:eastAsia="en-US"/>
    </w:rPr>
  </w:style>
  <w:style w:type="character" w:customStyle="1" w:styleId="PageNumber1">
    <w:name w:val="Page Number1"/>
    <w:rPr>
      <w:color w:val="000000"/>
      <w:sz w:val="14"/>
    </w:rPr>
  </w:style>
  <w:style w:type="character" w:customStyle="1" w:styleId="Unknown0">
    <w:name w:val="Unknown 0"/>
    <w:semiHidden/>
  </w:style>
  <w:style w:type="paragraph" w:customStyle="1" w:styleId="TableGrid1">
    <w:name w:val="Table Grid1"/>
    <w:rPr>
      <w:rFonts w:ascii="Arial" w:eastAsia="ヒラギノ角ゴ Pro W3" w:hAnsi="Arial"/>
      <w:color w:val="000000"/>
      <w:sz w:val="22"/>
      <w:lang w:val="da-DK" w:eastAsia="en-US"/>
    </w:rPr>
  </w:style>
  <w:style w:type="paragraph" w:customStyle="1" w:styleId="FreeForm">
    <w:name w:val="Free Form"/>
    <w:pPr>
      <w:spacing w:after="200" w:line="2" w:lineRule="auto"/>
    </w:pPr>
    <w:rPr>
      <w:rFonts w:ascii="Arial" w:eastAsia="ヒラギノ角ゴ Pro W3" w:hAnsi="Arial"/>
      <w:color w:val="000000"/>
      <w:sz w:val="22"/>
      <w:lang w:val="da-DK" w:eastAsia="en-US"/>
    </w:rPr>
  </w:style>
  <w:style w:type="paragraph" w:customStyle="1" w:styleId="Watermark">
    <w:name w:val="Watermark"/>
    <w:pPr>
      <w:spacing w:before="120" w:after="210" w:line="280" w:lineRule="atLeast"/>
    </w:pPr>
    <w:rPr>
      <w:rFonts w:ascii="Arial Bold" w:eastAsia="ヒラギノ角ゴ Pro W3" w:hAnsi="Arial Bold"/>
      <w:caps/>
      <w:color w:val="3C3C3C"/>
      <w:sz w:val="40"/>
      <w:lang w:val="da-DK" w:eastAsia="en-US"/>
    </w:rPr>
  </w:style>
  <w:style w:type="paragraph" w:customStyle="1" w:styleId="DokumentNavn">
    <w:name w:val="Dokument Navn"/>
    <w:next w:val="Overskrift1"/>
    <w:pPr>
      <w:spacing w:after="210" w:line="280" w:lineRule="atLeast"/>
    </w:pPr>
    <w:rPr>
      <w:rFonts w:ascii="Arial Bold" w:eastAsia="ヒラギノ角ゴ Pro W3" w:hAnsi="Arial Bold"/>
      <w:color w:val="000000"/>
      <w:sz w:val="32"/>
      <w:lang w:val="da-DK" w:eastAsia="en-US"/>
    </w:rPr>
  </w:style>
  <w:style w:type="paragraph" w:customStyle="1" w:styleId="Overskrift1">
    <w:name w:val="Overskrift1"/>
    <w:next w:val="Normal"/>
    <w:pPr>
      <w:spacing w:after="210" w:line="280" w:lineRule="atLeast"/>
    </w:pPr>
    <w:rPr>
      <w:rFonts w:ascii="Arial Bold" w:eastAsia="ヒラギノ角ゴ Pro W3" w:hAnsi="Arial Bold"/>
      <w:color w:val="000000"/>
      <w:sz w:val="24"/>
      <w:lang w:val="da-DK" w:eastAsia="en-US"/>
    </w:rPr>
  </w:style>
  <w:style w:type="paragraph" w:styleId="ListParagraph">
    <w:name w:val="List Paragraph"/>
    <w:qFormat/>
    <w:pPr>
      <w:spacing w:after="210" w:line="280" w:lineRule="atLeast"/>
      <w:ind w:left="720"/>
    </w:pPr>
    <w:rPr>
      <w:rFonts w:ascii="Arial" w:eastAsia="ヒラギノ角ゴ Pro W3" w:hAnsi="Arial"/>
      <w:color w:val="000000"/>
      <w:sz w:val="21"/>
      <w:lang w:val="da-DK" w:eastAsia="en-US"/>
    </w:rPr>
  </w:style>
  <w:style w:type="numbering" w:customStyle="1" w:styleId="List21">
    <w:name w:val="List 21"/>
  </w:style>
  <w:style w:type="paragraph" w:customStyle="1" w:styleId="Template-Dato">
    <w:name w:val="Template - Dato"/>
    <w:pPr>
      <w:spacing w:line="180" w:lineRule="atLeast"/>
      <w:jc w:val="right"/>
    </w:pPr>
    <w:rPr>
      <w:rFonts w:ascii="Arial" w:eastAsia="ヒラギノ角ゴ Pro W3" w:hAnsi="Arial"/>
      <w:color w:val="000000"/>
      <w:sz w:val="15"/>
      <w:lang w:val="da-DK" w:eastAsia="en-US"/>
    </w:rPr>
  </w:style>
  <w:style w:type="paragraph" w:styleId="BalloonText">
    <w:name w:val="Balloon Text"/>
    <w:basedOn w:val="Normal"/>
    <w:link w:val="BalloonTextChar"/>
    <w:locked/>
    <w:rsid w:val="00534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534E9E"/>
    <w:rPr>
      <w:rFonts w:ascii="Tahoma" w:eastAsia="ヒラギノ角ゴ Pro W3" w:hAnsi="Tahoma" w:cs="Tahoma"/>
      <w:color w:val="000000"/>
      <w:sz w:val="16"/>
      <w:szCs w:val="16"/>
      <w:lang w:val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90CB5-2F87-4600-B4A9-0BB939376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725</Words>
  <Characters>3790</Characters>
  <Application>Microsoft Office Word</Application>
  <DocSecurity>0</DocSecurity>
  <Lines>31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Tulip Ltd</Company>
  <LinksUpToDate>false</LinksUpToDate>
  <CharactersWithSpaces>4506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Netti Schneller</dc:creator>
  <cp:lastModifiedBy>Simone A. H. Lohman</cp:lastModifiedBy>
  <cp:revision>3</cp:revision>
  <cp:lastPrinted>2013-12-09T11:34:00Z</cp:lastPrinted>
  <dcterms:created xsi:type="dcterms:W3CDTF">2013-12-06T14:27:00Z</dcterms:created>
  <dcterms:modified xsi:type="dcterms:W3CDTF">2013-12-09T11:34:00Z</dcterms:modified>
</cp:coreProperties>
</file>